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64B21" w14:textId="0AACEF1A" w:rsidR="00CF52DB" w:rsidRPr="009A7935" w:rsidRDefault="000F3977" w:rsidP="00225A64">
      <w:pPr>
        <w:jc w:val="center"/>
        <w:rPr>
          <w:rFonts w:cstheme="minorHAnsi"/>
          <w:b/>
          <w:bCs/>
          <w:sz w:val="22"/>
          <w:szCs w:val="22"/>
        </w:rPr>
      </w:pPr>
      <w:r w:rsidRPr="009A7935">
        <w:rPr>
          <w:rFonts w:cstheme="minorHAnsi"/>
          <w:b/>
          <w:bCs/>
          <w:sz w:val="22"/>
          <w:szCs w:val="22"/>
        </w:rPr>
        <w:t xml:space="preserve">Assessment </w:t>
      </w:r>
      <w:r w:rsidR="00E21DDB">
        <w:rPr>
          <w:rFonts w:cstheme="minorHAnsi"/>
          <w:b/>
          <w:bCs/>
          <w:sz w:val="22"/>
          <w:szCs w:val="22"/>
        </w:rPr>
        <w:t xml:space="preserve"># </w:t>
      </w:r>
      <w:r w:rsidRPr="009A7935">
        <w:rPr>
          <w:rFonts w:cstheme="minorHAnsi"/>
          <w:b/>
          <w:bCs/>
          <w:sz w:val="22"/>
          <w:szCs w:val="22"/>
        </w:rPr>
        <w:t>2: Comprehensive Exam</w:t>
      </w:r>
    </w:p>
    <w:p w14:paraId="636969C8" w14:textId="063EAD2C" w:rsidR="002E020D" w:rsidRPr="009A7935" w:rsidRDefault="002E020D" w:rsidP="00225A64">
      <w:pPr>
        <w:jc w:val="both"/>
        <w:rPr>
          <w:rFonts w:cstheme="minorHAnsi"/>
          <w:b/>
          <w:bCs/>
          <w:sz w:val="22"/>
          <w:szCs w:val="22"/>
          <w:u w:val="single"/>
        </w:rPr>
      </w:pPr>
      <w:r w:rsidRPr="009A7935">
        <w:rPr>
          <w:rFonts w:cstheme="minorHAnsi"/>
          <w:b/>
          <w:bCs/>
          <w:sz w:val="22"/>
          <w:szCs w:val="22"/>
          <w:u w:val="single"/>
        </w:rPr>
        <w:t>Part 1</w:t>
      </w:r>
    </w:p>
    <w:p w14:paraId="0C8EC5E2" w14:textId="00D41655" w:rsidR="00225A64" w:rsidRPr="009A7935" w:rsidRDefault="00225A64" w:rsidP="00225A64">
      <w:pPr>
        <w:jc w:val="both"/>
        <w:rPr>
          <w:rFonts w:cstheme="minorHAnsi"/>
          <w:b/>
          <w:bCs/>
          <w:sz w:val="22"/>
          <w:szCs w:val="22"/>
        </w:rPr>
      </w:pPr>
      <w:r w:rsidRPr="009A7935">
        <w:rPr>
          <w:rFonts w:cstheme="minorHAnsi"/>
          <w:b/>
          <w:bCs/>
          <w:sz w:val="22"/>
          <w:szCs w:val="22"/>
        </w:rPr>
        <w:t>a. Assessment</w:t>
      </w:r>
    </w:p>
    <w:p w14:paraId="285D677E" w14:textId="77777777" w:rsidR="00E21DDB" w:rsidRDefault="00DF753D" w:rsidP="00DF753D">
      <w:pPr>
        <w:rPr>
          <w:rFonts w:cstheme="minorHAnsi"/>
          <w:sz w:val="22"/>
          <w:szCs w:val="22"/>
        </w:rPr>
      </w:pPr>
      <w:r w:rsidRPr="009A7935">
        <w:rPr>
          <w:rFonts w:cstheme="minorHAnsi"/>
          <w:sz w:val="22"/>
          <w:szCs w:val="22"/>
        </w:rPr>
        <w:t xml:space="preserve">All candidates for the Master of Education in Educational Leadership are required to complete a comprehensive examination in their final semester of study.  The Comprehensive Examination was developed by program faculty </w:t>
      </w:r>
      <w:r w:rsidR="00E21DDB">
        <w:rPr>
          <w:rFonts w:cstheme="minorHAnsi"/>
          <w:sz w:val="22"/>
          <w:szCs w:val="22"/>
        </w:rPr>
        <w:t>using</w:t>
      </w:r>
      <w:r w:rsidR="000F1D16" w:rsidRPr="009A7935">
        <w:rPr>
          <w:rFonts w:cstheme="minorHAnsi"/>
          <w:sz w:val="22"/>
          <w:szCs w:val="22"/>
        </w:rPr>
        <w:t xml:space="preserve"> a </w:t>
      </w:r>
      <w:r w:rsidRPr="009A7935">
        <w:rPr>
          <w:rFonts w:cstheme="minorHAnsi"/>
          <w:sz w:val="22"/>
          <w:szCs w:val="22"/>
        </w:rPr>
        <w:t xml:space="preserve">constructed response </w:t>
      </w:r>
      <w:r w:rsidR="000F1D16" w:rsidRPr="009A7935">
        <w:rPr>
          <w:rFonts w:cstheme="minorHAnsi"/>
          <w:sz w:val="22"/>
          <w:szCs w:val="22"/>
        </w:rPr>
        <w:t>format</w:t>
      </w:r>
      <w:r w:rsidRPr="009A7935">
        <w:rPr>
          <w:rFonts w:cstheme="minorHAnsi"/>
          <w:sz w:val="22"/>
          <w:szCs w:val="22"/>
        </w:rPr>
        <w:t xml:space="preserve">. The purpose of the exam is for candidates to apply knowledge and skills to a case study. The cases used </w:t>
      </w:r>
      <w:r w:rsidR="00E21DDB">
        <w:rPr>
          <w:rFonts w:cstheme="minorHAnsi"/>
          <w:sz w:val="22"/>
          <w:szCs w:val="22"/>
        </w:rPr>
        <w:t>for</w:t>
      </w:r>
      <w:r w:rsidRPr="009A7935">
        <w:rPr>
          <w:rFonts w:cstheme="minorHAnsi"/>
          <w:sz w:val="22"/>
          <w:szCs w:val="22"/>
        </w:rPr>
        <w:t xml:space="preserve"> the exam represent diverse examples of some of the issues school administrators experience. </w:t>
      </w:r>
    </w:p>
    <w:p w14:paraId="2AFC24A4" w14:textId="77777777" w:rsidR="00E21DDB" w:rsidRDefault="00E21DDB" w:rsidP="00DF753D">
      <w:pPr>
        <w:rPr>
          <w:rFonts w:cstheme="minorHAnsi"/>
          <w:sz w:val="22"/>
          <w:szCs w:val="22"/>
        </w:rPr>
      </w:pPr>
    </w:p>
    <w:p w14:paraId="5EA8823A" w14:textId="56119B4E" w:rsidR="00DF753D" w:rsidRPr="009A7935" w:rsidRDefault="000F1D16" w:rsidP="00DF753D">
      <w:pPr>
        <w:rPr>
          <w:rFonts w:cstheme="minorHAnsi"/>
          <w:sz w:val="22"/>
          <w:szCs w:val="22"/>
        </w:rPr>
      </w:pPr>
      <w:r w:rsidRPr="009A7935">
        <w:rPr>
          <w:rFonts w:cstheme="minorHAnsi"/>
          <w:sz w:val="22"/>
          <w:szCs w:val="22"/>
        </w:rPr>
        <w:t xml:space="preserve">The exam derives its validity from alignment to the </w:t>
      </w:r>
      <w:r w:rsidR="009A7935" w:rsidRPr="009A7935">
        <w:rPr>
          <w:rFonts w:cstheme="minorHAnsi"/>
          <w:sz w:val="22"/>
          <w:szCs w:val="22"/>
        </w:rPr>
        <w:t>NELP</w:t>
      </w:r>
      <w:r w:rsidRPr="009A7935">
        <w:rPr>
          <w:rFonts w:cstheme="minorHAnsi"/>
          <w:sz w:val="22"/>
          <w:szCs w:val="22"/>
        </w:rPr>
        <w:t xml:space="preserve"> standards</w:t>
      </w:r>
      <w:r w:rsidR="00E21DDB">
        <w:rPr>
          <w:rFonts w:cstheme="minorHAnsi"/>
          <w:sz w:val="22"/>
          <w:szCs w:val="22"/>
        </w:rPr>
        <w:t xml:space="preserve"> and agreement by a panel of five experts in the field of educational leadership</w:t>
      </w:r>
      <w:r w:rsidRPr="009A7935">
        <w:rPr>
          <w:rFonts w:cstheme="minorHAnsi"/>
          <w:sz w:val="22"/>
          <w:szCs w:val="22"/>
        </w:rPr>
        <w:t>. To enhance inter-rater reliability, at least two Educational Leadership faculty evaluate each candidate’s answers. After all answers have been read and rated, the raters meet to consider the performance of each candidate. If there is an evenly split decision, a third party is consulted to evaluate the candidate’s response and break the tie. The decision of the team is made as a single decision, pass or fail, for each question.</w:t>
      </w:r>
    </w:p>
    <w:p w14:paraId="2A9C5AB2" w14:textId="77777777" w:rsidR="00DF753D" w:rsidRPr="009A7935" w:rsidRDefault="00DF753D" w:rsidP="00DF753D">
      <w:pPr>
        <w:rPr>
          <w:rFonts w:cstheme="minorHAnsi"/>
          <w:sz w:val="22"/>
          <w:szCs w:val="22"/>
        </w:rPr>
      </w:pPr>
    </w:p>
    <w:p w14:paraId="1FEB87A1" w14:textId="5386909B" w:rsidR="00DF753D" w:rsidRPr="009A7935" w:rsidRDefault="00DF753D" w:rsidP="00DF753D">
      <w:pPr>
        <w:rPr>
          <w:rFonts w:cstheme="minorHAnsi"/>
          <w:sz w:val="22"/>
          <w:szCs w:val="22"/>
        </w:rPr>
      </w:pPr>
      <w:r w:rsidRPr="009A7935">
        <w:rPr>
          <w:rFonts w:cstheme="minorHAnsi"/>
          <w:sz w:val="22"/>
          <w:szCs w:val="22"/>
        </w:rPr>
        <w:t xml:space="preserve">The </w:t>
      </w:r>
      <w:r w:rsidR="000F1D16" w:rsidRPr="009A7935">
        <w:rPr>
          <w:rFonts w:cstheme="minorHAnsi"/>
          <w:sz w:val="22"/>
          <w:szCs w:val="22"/>
        </w:rPr>
        <w:t xml:space="preserve">comprehensive </w:t>
      </w:r>
      <w:r w:rsidRPr="009A7935">
        <w:rPr>
          <w:rFonts w:cstheme="minorHAnsi"/>
          <w:sz w:val="22"/>
          <w:szCs w:val="22"/>
        </w:rPr>
        <w:t xml:space="preserve">exam is offered three times per year, toward the end of the fall, spring, and summer semesters. </w:t>
      </w:r>
      <w:r w:rsidR="002267ED" w:rsidRPr="009A7935">
        <w:rPr>
          <w:rFonts w:cstheme="minorHAnsi"/>
          <w:sz w:val="22"/>
          <w:szCs w:val="22"/>
        </w:rPr>
        <w:t>Candidate</w:t>
      </w:r>
      <w:r w:rsidRPr="009A7935">
        <w:rPr>
          <w:rFonts w:cstheme="minorHAnsi"/>
          <w:sz w:val="22"/>
          <w:szCs w:val="22"/>
        </w:rPr>
        <w:t xml:space="preserve">s are notified of having successfully completed the exam via email within two weeks after the comprehensive exam has been completed. If a </w:t>
      </w:r>
      <w:r w:rsidR="002267ED" w:rsidRPr="009A7935">
        <w:rPr>
          <w:rFonts w:cstheme="minorHAnsi"/>
          <w:sz w:val="22"/>
          <w:szCs w:val="22"/>
        </w:rPr>
        <w:t>candidate</w:t>
      </w:r>
      <w:r w:rsidRPr="009A7935">
        <w:rPr>
          <w:rFonts w:cstheme="minorHAnsi"/>
          <w:sz w:val="22"/>
          <w:szCs w:val="22"/>
        </w:rPr>
        <w:t xml:space="preserve"> is judged to have failed a question, written summary comments describing the major reasons the team judged the examination to be unsatisfactory are forwarded to the </w:t>
      </w:r>
      <w:r w:rsidR="002267ED" w:rsidRPr="009A7935">
        <w:rPr>
          <w:rFonts w:cstheme="minorHAnsi"/>
          <w:sz w:val="22"/>
          <w:szCs w:val="22"/>
        </w:rPr>
        <w:t>candidate</w:t>
      </w:r>
      <w:r w:rsidRPr="009A7935">
        <w:rPr>
          <w:rFonts w:cstheme="minorHAnsi"/>
          <w:sz w:val="22"/>
          <w:szCs w:val="22"/>
        </w:rPr>
        <w:t xml:space="preserve"> when notification of a performance is given. The </w:t>
      </w:r>
      <w:r w:rsidR="002267ED" w:rsidRPr="009A7935">
        <w:rPr>
          <w:rFonts w:cstheme="minorHAnsi"/>
          <w:sz w:val="22"/>
          <w:szCs w:val="22"/>
        </w:rPr>
        <w:t>candidate</w:t>
      </w:r>
      <w:r w:rsidRPr="009A7935">
        <w:rPr>
          <w:rFonts w:cstheme="minorHAnsi"/>
          <w:sz w:val="22"/>
          <w:szCs w:val="22"/>
        </w:rPr>
        <w:t xml:space="preserve"> is allowed to retake </w:t>
      </w:r>
      <w:r w:rsidR="00E21DDB">
        <w:rPr>
          <w:rFonts w:cstheme="minorHAnsi"/>
          <w:sz w:val="22"/>
          <w:szCs w:val="22"/>
        </w:rPr>
        <w:t>each section of the</w:t>
      </w:r>
      <w:r w:rsidRPr="009A7935">
        <w:rPr>
          <w:rFonts w:cstheme="minorHAnsi"/>
          <w:sz w:val="22"/>
          <w:szCs w:val="22"/>
        </w:rPr>
        <w:t xml:space="preserve"> comprehensive exam once.</w:t>
      </w:r>
    </w:p>
    <w:p w14:paraId="72583900" w14:textId="3D8FA265" w:rsidR="00225A64" w:rsidRPr="009A7935" w:rsidRDefault="00225A64" w:rsidP="00225A64">
      <w:pPr>
        <w:jc w:val="both"/>
        <w:rPr>
          <w:rFonts w:cstheme="minorHAnsi"/>
          <w:sz w:val="22"/>
          <w:szCs w:val="22"/>
        </w:rPr>
      </w:pPr>
    </w:p>
    <w:p w14:paraId="4A55DE06" w14:textId="1E9CCEFA" w:rsidR="00225A64" w:rsidRPr="009A7935" w:rsidRDefault="00225A64" w:rsidP="00225A64">
      <w:pPr>
        <w:jc w:val="both"/>
        <w:rPr>
          <w:rFonts w:cstheme="minorHAnsi"/>
          <w:b/>
          <w:bCs/>
          <w:sz w:val="22"/>
          <w:szCs w:val="22"/>
        </w:rPr>
      </w:pPr>
      <w:r w:rsidRPr="009A7935">
        <w:rPr>
          <w:rFonts w:cstheme="minorHAnsi"/>
          <w:b/>
          <w:bCs/>
          <w:sz w:val="22"/>
          <w:szCs w:val="22"/>
        </w:rPr>
        <w:t>b. Alignment to Standards</w:t>
      </w:r>
    </w:p>
    <w:p w14:paraId="65801D3E" w14:textId="23A1FDA3" w:rsidR="00DF753D" w:rsidRPr="009A7935" w:rsidRDefault="00DF753D" w:rsidP="00DF753D">
      <w:pPr>
        <w:rPr>
          <w:rFonts w:cstheme="minorHAnsi"/>
          <w:sz w:val="22"/>
          <w:szCs w:val="22"/>
        </w:rPr>
      </w:pPr>
      <w:r w:rsidRPr="009A7935">
        <w:rPr>
          <w:rFonts w:cstheme="minorHAnsi"/>
          <w:sz w:val="22"/>
          <w:szCs w:val="22"/>
        </w:rPr>
        <w:t>CAEP Standards for Advanced Programs:  A.1.1.a; A.1.1.c; A.1.1.d; and A.1.1.f.</w:t>
      </w:r>
    </w:p>
    <w:p w14:paraId="50CEA32B" w14:textId="7337E7E0" w:rsidR="00DF753D" w:rsidRPr="009A7935" w:rsidRDefault="009A7935" w:rsidP="00DF753D">
      <w:pPr>
        <w:rPr>
          <w:rFonts w:cstheme="minorHAnsi"/>
          <w:sz w:val="22"/>
          <w:szCs w:val="22"/>
        </w:rPr>
      </w:pPr>
      <w:r w:rsidRPr="009A7935">
        <w:rPr>
          <w:rFonts w:cstheme="minorHAnsi"/>
          <w:sz w:val="22"/>
          <w:szCs w:val="22"/>
        </w:rPr>
        <w:t>NELP</w:t>
      </w:r>
      <w:r w:rsidR="00DF753D" w:rsidRPr="009A7935">
        <w:rPr>
          <w:rFonts w:cstheme="minorHAnsi"/>
          <w:sz w:val="22"/>
          <w:szCs w:val="22"/>
        </w:rPr>
        <w:t xml:space="preserve"> Standards: </w:t>
      </w:r>
      <w:r w:rsidRPr="009A7935">
        <w:rPr>
          <w:rFonts w:cstheme="minorHAnsi"/>
          <w:sz w:val="22"/>
          <w:szCs w:val="22"/>
        </w:rPr>
        <w:t>1</w:t>
      </w:r>
      <w:r w:rsidR="00E21DDB">
        <w:rPr>
          <w:rFonts w:cstheme="minorHAnsi"/>
          <w:sz w:val="22"/>
          <w:szCs w:val="22"/>
        </w:rPr>
        <w:t xml:space="preserve"> through </w:t>
      </w:r>
      <w:r w:rsidRPr="009A7935">
        <w:rPr>
          <w:rFonts w:cstheme="minorHAnsi"/>
          <w:sz w:val="22"/>
          <w:szCs w:val="22"/>
        </w:rPr>
        <w:t>7</w:t>
      </w:r>
    </w:p>
    <w:p w14:paraId="4B75E6EC" w14:textId="0528B95D" w:rsidR="004D690A" w:rsidRPr="009A7935" w:rsidRDefault="004D690A" w:rsidP="00DF753D">
      <w:pPr>
        <w:rPr>
          <w:rFonts w:cstheme="minorHAnsi"/>
          <w:sz w:val="22"/>
          <w:szCs w:val="22"/>
        </w:rPr>
      </w:pPr>
    </w:p>
    <w:p w14:paraId="065BDF28" w14:textId="1D46C043" w:rsidR="004D690A" w:rsidRPr="009A7935" w:rsidRDefault="004D690A" w:rsidP="00DF753D">
      <w:pPr>
        <w:rPr>
          <w:rFonts w:cstheme="minorHAnsi"/>
          <w:sz w:val="22"/>
          <w:szCs w:val="22"/>
        </w:rPr>
      </w:pPr>
      <w:r w:rsidRPr="009A7935">
        <w:rPr>
          <w:rFonts w:cstheme="minorHAnsi"/>
          <w:sz w:val="22"/>
          <w:szCs w:val="22"/>
        </w:rPr>
        <w:t xml:space="preserve">We will begin using </w:t>
      </w:r>
      <w:r w:rsidR="00E21DDB">
        <w:rPr>
          <w:rFonts w:cstheme="minorHAnsi"/>
          <w:sz w:val="22"/>
          <w:szCs w:val="22"/>
        </w:rPr>
        <w:t>this</w:t>
      </w:r>
      <w:r w:rsidRPr="009A7935">
        <w:rPr>
          <w:rFonts w:cstheme="minorHAnsi"/>
          <w:sz w:val="22"/>
          <w:szCs w:val="22"/>
        </w:rPr>
        <w:t xml:space="preserve"> assessment in</w:t>
      </w:r>
      <w:r w:rsidR="009A7935" w:rsidRPr="009A7935">
        <w:rPr>
          <w:rFonts w:cstheme="minorHAnsi"/>
          <w:sz w:val="22"/>
          <w:szCs w:val="22"/>
        </w:rPr>
        <w:t xml:space="preserve"> Spring</w:t>
      </w:r>
      <w:r w:rsidRPr="009A7935">
        <w:rPr>
          <w:rFonts w:cstheme="minorHAnsi"/>
          <w:sz w:val="22"/>
          <w:szCs w:val="22"/>
        </w:rPr>
        <w:t xml:space="preserve"> 20</w:t>
      </w:r>
      <w:r w:rsidR="009A7935" w:rsidRPr="009A7935">
        <w:rPr>
          <w:rFonts w:cstheme="minorHAnsi"/>
          <w:sz w:val="22"/>
          <w:szCs w:val="22"/>
        </w:rPr>
        <w:t>20</w:t>
      </w:r>
      <w:r w:rsidRPr="009A7935">
        <w:rPr>
          <w:rFonts w:cstheme="minorHAnsi"/>
          <w:sz w:val="22"/>
          <w:szCs w:val="22"/>
        </w:rPr>
        <w:t xml:space="preserve">. </w:t>
      </w:r>
    </w:p>
    <w:p w14:paraId="33E5905B" w14:textId="08DFB0CE" w:rsidR="00225A64" w:rsidRPr="009A7935" w:rsidRDefault="00225A64" w:rsidP="00225A64">
      <w:pPr>
        <w:jc w:val="both"/>
        <w:rPr>
          <w:rFonts w:cstheme="minorHAnsi"/>
          <w:sz w:val="22"/>
          <w:szCs w:val="22"/>
        </w:rPr>
      </w:pPr>
    </w:p>
    <w:p w14:paraId="088E75BA" w14:textId="551B8515" w:rsidR="00225A64" w:rsidRPr="009A7935" w:rsidRDefault="00225A64" w:rsidP="00225A64">
      <w:pPr>
        <w:jc w:val="both"/>
        <w:rPr>
          <w:rFonts w:cstheme="minorHAnsi"/>
          <w:b/>
          <w:bCs/>
          <w:sz w:val="22"/>
          <w:szCs w:val="22"/>
        </w:rPr>
      </w:pPr>
      <w:r w:rsidRPr="009A7935">
        <w:rPr>
          <w:rFonts w:cstheme="minorHAnsi"/>
          <w:b/>
          <w:bCs/>
          <w:sz w:val="22"/>
          <w:szCs w:val="22"/>
        </w:rPr>
        <w:t>c. Analysis of data findings</w:t>
      </w:r>
    </w:p>
    <w:p w14:paraId="589BD112" w14:textId="431E82B0" w:rsidR="00E21DDB" w:rsidRPr="009A7935" w:rsidRDefault="00E21DDB" w:rsidP="00E21DDB">
      <w:pPr>
        <w:rPr>
          <w:rFonts w:cstheme="minorHAnsi"/>
          <w:sz w:val="22"/>
          <w:szCs w:val="22"/>
        </w:rPr>
      </w:pPr>
      <w:r w:rsidRPr="009A7935">
        <w:rPr>
          <w:rFonts w:cstheme="minorHAnsi"/>
          <w:sz w:val="22"/>
          <w:szCs w:val="22"/>
        </w:rPr>
        <w:t xml:space="preserve">There is no data for the NELP-aligned comprehensive exam. </w:t>
      </w:r>
    </w:p>
    <w:p w14:paraId="553E4AE7" w14:textId="77777777" w:rsidR="00797F4C" w:rsidRPr="009A7935" w:rsidRDefault="00797F4C" w:rsidP="00225A64">
      <w:pPr>
        <w:jc w:val="both"/>
        <w:rPr>
          <w:rFonts w:cstheme="minorHAnsi"/>
          <w:sz w:val="22"/>
          <w:szCs w:val="22"/>
        </w:rPr>
      </w:pPr>
    </w:p>
    <w:p w14:paraId="3A4EF958" w14:textId="5E160412" w:rsidR="00225A64" w:rsidRPr="009A7935" w:rsidRDefault="00225A64" w:rsidP="00225A64">
      <w:pPr>
        <w:jc w:val="both"/>
        <w:rPr>
          <w:rFonts w:cstheme="minorHAnsi"/>
          <w:b/>
          <w:bCs/>
          <w:sz w:val="22"/>
          <w:szCs w:val="22"/>
        </w:rPr>
      </w:pPr>
      <w:r w:rsidRPr="009A7935">
        <w:rPr>
          <w:rFonts w:cstheme="minorHAnsi"/>
          <w:b/>
          <w:bCs/>
          <w:sz w:val="22"/>
          <w:szCs w:val="22"/>
        </w:rPr>
        <w:t xml:space="preserve">d. Interpretation of </w:t>
      </w:r>
      <w:r w:rsidR="002E020D" w:rsidRPr="009A7935">
        <w:rPr>
          <w:rFonts w:cstheme="minorHAnsi"/>
          <w:b/>
          <w:bCs/>
          <w:sz w:val="22"/>
          <w:szCs w:val="22"/>
        </w:rPr>
        <w:t>E</w:t>
      </w:r>
      <w:r w:rsidRPr="009A7935">
        <w:rPr>
          <w:rFonts w:cstheme="minorHAnsi"/>
          <w:b/>
          <w:bCs/>
          <w:sz w:val="22"/>
          <w:szCs w:val="22"/>
        </w:rPr>
        <w:t xml:space="preserve">vidence </w:t>
      </w:r>
      <w:r w:rsidR="002E020D" w:rsidRPr="009A7935">
        <w:rPr>
          <w:rFonts w:cstheme="minorHAnsi"/>
          <w:b/>
          <w:bCs/>
          <w:sz w:val="22"/>
          <w:szCs w:val="22"/>
        </w:rPr>
        <w:t>for</w:t>
      </w:r>
      <w:r w:rsidRPr="009A7935">
        <w:rPr>
          <w:rFonts w:cstheme="minorHAnsi"/>
          <w:b/>
          <w:bCs/>
          <w:sz w:val="22"/>
          <w:szCs w:val="22"/>
        </w:rPr>
        <w:t xml:space="preserve"> </w:t>
      </w:r>
      <w:r w:rsidR="002E020D" w:rsidRPr="009A7935">
        <w:rPr>
          <w:rFonts w:cstheme="minorHAnsi"/>
          <w:b/>
          <w:bCs/>
          <w:sz w:val="22"/>
          <w:szCs w:val="22"/>
        </w:rPr>
        <w:t>M</w:t>
      </w:r>
      <w:r w:rsidRPr="009A7935">
        <w:rPr>
          <w:rFonts w:cstheme="minorHAnsi"/>
          <w:b/>
          <w:bCs/>
          <w:sz w:val="22"/>
          <w:szCs w:val="22"/>
        </w:rPr>
        <w:t xml:space="preserve">eeting </w:t>
      </w:r>
      <w:r w:rsidR="002E020D" w:rsidRPr="009A7935">
        <w:rPr>
          <w:rFonts w:cstheme="minorHAnsi"/>
          <w:b/>
          <w:bCs/>
          <w:sz w:val="22"/>
          <w:szCs w:val="22"/>
        </w:rPr>
        <w:t>S</w:t>
      </w:r>
      <w:r w:rsidRPr="009A7935">
        <w:rPr>
          <w:rFonts w:cstheme="minorHAnsi"/>
          <w:b/>
          <w:bCs/>
          <w:sz w:val="22"/>
          <w:szCs w:val="22"/>
        </w:rPr>
        <w:t xml:space="preserve">tandards </w:t>
      </w:r>
    </w:p>
    <w:p w14:paraId="486418F6" w14:textId="6AC4FAA2" w:rsidR="00E21DDB" w:rsidRPr="009A7935" w:rsidRDefault="00E21DDB" w:rsidP="00E21DDB">
      <w:pPr>
        <w:rPr>
          <w:rFonts w:cstheme="minorHAnsi"/>
          <w:sz w:val="22"/>
          <w:szCs w:val="22"/>
        </w:rPr>
      </w:pPr>
      <w:r w:rsidRPr="009A7935">
        <w:rPr>
          <w:rFonts w:cstheme="minorHAnsi"/>
          <w:sz w:val="22"/>
          <w:szCs w:val="22"/>
        </w:rPr>
        <w:t xml:space="preserve">In the past three years, only one candidate failed the </w:t>
      </w:r>
      <w:r>
        <w:rPr>
          <w:rFonts w:cstheme="minorHAnsi"/>
          <w:sz w:val="22"/>
          <w:szCs w:val="22"/>
        </w:rPr>
        <w:t>ELCC-aligned iteration</w:t>
      </w:r>
      <w:r w:rsidRPr="009A7935">
        <w:rPr>
          <w:rFonts w:cstheme="minorHAnsi"/>
          <w:sz w:val="22"/>
          <w:szCs w:val="22"/>
        </w:rPr>
        <w:t xml:space="preserve"> of the comprehensive exam on their first attempt. After receiving feedback, the candidate passed on the second attempt. The universal pass rate on the comprehensive examination suggests TCNJ’s program is preparing candidates with the content knowledge they need to be successful in leadership fields. </w:t>
      </w:r>
    </w:p>
    <w:p w14:paraId="6F191895" w14:textId="0DA71630" w:rsidR="00225A64" w:rsidRPr="009A7935" w:rsidRDefault="00225A64" w:rsidP="00225A64">
      <w:pPr>
        <w:jc w:val="both"/>
        <w:rPr>
          <w:rFonts w:cstheme="minorHAnsi"/>
          <w:sz w:val="22"/>
          <w:szCs w:val="22"/>
        </w:rPr>
      </w:pPr>
    </w:p>
    <w:p w14:paraId="30BE7E75" w14:textId="77777777" w:rsidR="009A7935" w:rsidRDefault="009A7935">
      <w:pPr>
        <w:rPr>
          <w:rFonts w:cstheme="minorHAnsi"/>
          <w:b/>
          <w:bCs/>
          <w:sz w:val="22"/>
          <w:szCs w:val="22"/>
          <w:u w:val="single"/>
        </w:rPr>
      </w:pPr>
      <w:r>
        <w:rPr>
          <w:rFonts w:cstheme="minorHAnsi"/>
          <w:b/>
          <w:bCs/>
          <w:sz w:val="22"/>
          <w:szCs w:val="22"/>
          <w:u w:val="single"/>
        </w:rPr>
        <w:br w:type="page"/>
      </w:r>
    </w:p>
    <w:p w14:paraId="5E0AD546" w14:textId="2B81E1C1" w:rsidR="002E020D" w:rsidRPr="009A7935" w:rsidRDefault="002E020D" w:rsidP="00225A64">
      <w:pPr>
        <w:jc w:val="both"/>
        <w:rPr>
          <w:rFonts w:cstheme="minorHAnsi"/>
          <w:b/>
          <w:bCs/>
          <w:sz w:val="22"/>
          <w:szCs w:val="22"/>
          <w:u w:val="single"/>
        </w:rPr>
      </w:pPr>
      <w:r w:rsidRPr="009A7935">
        <w:rPr>
          <w:rFonts w:cstheme="minorHAnsi"/>
          <w:b/>
          <w:bCs/>
          <w:sz w:val="22"/>
          <w:szCs w:val="22"/>
          <w:u w:val="single"/>
        </w:rPr>
        <w:lastRenderedPageBreak/>
        <w:t>Part 2</w:t>
      </w:r>
    </w:p>
    <w:p w14:paraId="5C54C756" w14:textId="145959C8" w:rsidR="00225A64" w:rsidRPr="009A7935" w:rsidRDefault="00225A64" w:rsidP="00225A64">
      <w:pPr>
        <w:jc w:val="both"/>
        <w:rPr>
          <w:rFonts w:cstheme="minorHAnsi"/>
          <w:b/>
          <w:bCs/>
          <w:sz w:val="22"/>
          <w:szCs w:val="22"/>
        </w:rPr>
      </w:pPr>
      <w:r w:rsidRPr="009A7935">
        <w:rPr>
          <w:rFonts w:cstheme="minorHAnsi"/>
          <w:b/>
          <w:bCs/>
          <w:sz w:val="22"/>
          <w:szCs w:val="22"/>
        </w:rPr>
        <w:t>e. Assessment</w:t>
      </w:r>
      <w:r w:rsidR="002E020D" w:rsidRPr="009A7935">
        <w:rPr>
          <w:rFonts w:cstheme="minorHAnsi"/>
          <w:b/>
          <w:bCs/>
          <w:sz w:val="22"/>
          <w:szCs w:val="22"/>
        </w:rPr>
        <w:t xml:space="preserve"> Tool</w:t>
      </w:r>
    </w:p>
    <w:p w14:paraId="289CD404" w14:textId="77777777" w:rsidR="009A7935" w:rsidRPr="009A7935" w:rsidRDefault="009A7935" w:rsidP="009A7935">
      <w:pPr>
        <w:jc w:val="center"/>
        <w:rPr>
          <w:rFonts w:cstheme="minorHAnsi"/>
          <w:b/>
          <w:sz w:val="22"/>
          <w:szCs w:val="22"/>
        </w:rPr>
      </w:pPr>
      <w:r w:rsidRPr="009A7935">
        <w:rPr>
          <w:rFonts w:cstheme="minorHAnsi"/>
          <w:b/>
          <w:sz w:val="22"/>
          <w:szCs w:val="22"/>
        </w:rPr>
        <w:t>The College of New Jersey</w:t>
      </w:r>
    </w:p>
    <w:p w14:paraId="237E5880" w14:textId="77777777" w:rsidR="009A7935" w:rsidRPr="009A7935" w:rsidRDefault="009A7935" w:rsidP="009A7935">
      <w:pPr>
        <w:jc w:val="center"/>
        <w:rPr>
          <w:rFonts w:cstheme="minorHAnsi"/>
          <w:b/>
          <w:sz w:val="22"/>
          <w:szCs w:val="22"/>
        </w:rPr>
      </w:pPr>
      <w:r w:rsidRPr="009A7935">
        <w:rPr>
          <w:rFonts w:cstheme="minorHAnsi"/>
          <w:b/>
          <w:sz w:val="22"/>
          <w:szCs w:val="22"/>
        </w:rPr>
        <w:t>Department of Educational Administration and Secondary Education</w:t>
      </w:r>
    </w:p>
    <w:p w14:paraId="4115DF12" w14:textId="77777777" w:rsidR="009A7935" w:rsidRPr="009A7935" w:rsidRDefault="009A7935" w:rsidP="009A7935">
      <w:pPr>
        <w:jc w:val="center"/>
        <w:rPr>
          <w:rFonts w:cstheme="minorHAnsi"/>
          <w:sz w:val="22"/>
          <w:szCs w:val="22"/>
        </w:rPr>
      </w:pPr>
    </w:p>
    <w:p w14:paraId="7F1B94B2" w14:textId="77777777" w:rsidR="009A7935" w:rsidRPr="009A7935" w:rsidRDefault="009A7935" w:rsidP="009A7935">
      <w:pPr>
        <w:jc w:val="center"/>
        <w:rPr>
          <w:rFonts w:cstheme="minorHAnsi"/>
          <w:b/>
          <w:sz w:val="22"/>
          <w:szCs w:val="22"/>
        </w:rPr>
      </w:pPr>
      <w:r w:rsidRPr="009A7935">
        <w:rPr>
          <w:rFonts w:cstheme="minorHAnsi"/>
          <w:b/>
          <w:sz w:val="22"/>
          <w:szCs w:val="22"/>
        </w:rPr>
        <w:t>Master’s in Educational Leadership</w:t>
      </w:r>
    </w:p>
    <w:p w14:paraId="602464BA" w14:textId="77777777" w:rsidR="009A7935" w:rsidRPr="009A7935" w:rsidRDefault="009A7935" w:rsidP="009A7935">
      <w:pPr>
        <w:jc w:val="center"/>
        <w:rPr>
          <w:rFonts w:cstheme="minorHAnsi"/>
          <w:b/>
          <w:sz w:val="22"/>
          <w:szCs w:val="22"/>
        </w:rPr>
      </w:pPr>
      <w:r w:rsidRPr="009A7935">
        <w:rPr>
          <w:rFonts w:cstheme="minorHAnsi"/>
          <w:b/>
          <w:sz w:val="22"/>
          <w:szCs w:val="22"/>
        </w:rPr>
        <w:t>Comprehensive Examination</w:t>
      </w:r>
    </w:p>
    <w:p w14:paraId="6F391B58" w14:textId="77777777" w:rsidR="009A7935" w:rsidRPr="009A7935" w:rsidRDefault="009A7935" w:rsidP="009A7935">
      <w:pPr>
        <w:jc w:val="center"/>
        <w:rPr>
          <w:rFonts w:cstheme="minorHAnsi"/>
          <w:sz w:val="22"/>
          <w:szCs w:val="22"/>
        </w:rPr>
      </w:pPr>
    </w:p>
    <w:p w14:paraId="7CDAEEC2" w14:textId="77777777" w:rsidR="009A7935" w:rsidRPr="009A7935" w:rsidRDefault="009A7935" w:rsidP="009A7935">
      <w:pPr>
        <w:rPr>
          <w:rFonts w:cstheme="minorHAnsi"/>
          <w:b/>
          <w:sz w:val="22"/>
          <w:szCs w:val="22"/>
        </w:rPr>
      </w:pPr>
      <w:r w:rsidRPr="009A7935">
        <w:rPr>
          <w:rFonts w:cstheme="minorHAnsi"/>
          <w:b/>
          <w:sz w:val="22"/>
          <w:szCs w:val="22"/>
        </w:rPr>
        <w:t>Purpose</w:t>
      </w:r>
    </w:p>
    <w:p w14:paraId="760688FA" w14:textId="77777777" w:rsidR="009A7935" w:rsidRPr="009A7935" w:rsidRDefault="009A7935" w:rsidP="009A7935">
      <w:pPr>
        <w:rPr>
          <w:rFonts w:cstheme="minorHAnsi"/>
          <w:bCs/>
          <w:sz w:val="22"/>
          <w:szCs w:val="22"/>
        </w:rPr>
      </w:pPr>
      <w:r w:rsidRPr="009A7935">
        <w:rPr>
          <w:rFonts w:cstheme="minorHAnsi"/>
          <w:bCs/>
          <w:sz w:val="22"/>
          <w:szCs w:val="22"/>
        </w:rPr>
        <w:t xml:space="preserve">The primary purpose of the exam is to provide an opportunity for candidates to demonstrate knowledge of core leadership practices and dispositions and apply such ideas to a case situation. The exam is aligned with the </w:t>
      </w:r>
      <w:hyperlink r:id="rId5" w:history="1">
        <w:r w:rsidRPr="009A7935">
          <w:rPr>
            <w:rStyle w:val="Hyperlink"/>
            <w:rFonts w:cstheme="minorHAnsi"/>
            <w:bCs/>
            <w:sz w:val="22"/>
            <w:szCs w:val="22"/>
          </w:rPr>
          <w:t>National Educational Leadership Preparation (NELP) Program Standards - Building Level.</w:t>
        </w:r>
      </w:hyperlink>
      <w:r w:rsidRPr="009A7935">
        <w:rPr>
          <w:rFonts w:cstheme="minorHAnsi"/>
          <w:bCs/>
          <w:sz w:val="22"/>
          <w:szCs w:val="22"/>
          <w:u w:val="single"/>
        </w:rPr>
        <w:t xml:space="preserve"> </w:t>
      </w:r>
      <w:r w:rsidRPr="009A7935">
        <w:rPr>
          <w:rFonts w:cstheme="minorHAnsi"/>
          <w:bCs/>
          <w:sz w:val="22"/>
          <w:szCs w:val="22"/>
        </w:rPr>
        <w:t>The exam evaluates:</w:t>
      </w:r>
    </w:p>
    <w:p w14:paraId="73C1CC70" w14:textId="77777777" w:rsidR="009A7935" w:rsidRPr="009A7935" w:rsidRDefault="009A7935" w:rsidP="009A7935">
      <w:pPr>
        <w:numPr>
          <w:ilvl w:val="0"/>
          <w:numId w:val="7"/>
        </w:numPr>
        <w:rPr>
          <w:rFonts w:cstheme="minorHAnsi"/>
          <w:bCs/>
          <w:sz w:val="22"/>
          <w:szCs w:val="22"/>
        </w:rPr>
      </w:pPr>
      <w:r w:rsidRPr="009A7935">
        <w:rPr>
          <w:rFonts w:cstheme="minorHAnsi"/>
          <w:bCs/>
          <w:sz w:val="22"/>
          <w:szCs w:val="22"/>
        </w:rPr>
        <w:t>skill in organizing and expressing ideas in a logical, coherent, literate, and convincing fashion.</w:t>
      </w:r>
    </w:p>
    <w:p w14:paraId="6CCCDAFF" w14:textId="77777777" w:rsidR="009A7935" w:rsidRPr="009A7935" w:rsidRDefault="009A7935" w:rsidP="009A7935">
      <w:pPr>
        <w:numPr>
          <w:ilvl w:val="0"/>
          <w:numId w:val="7"/>
        </w:numPr>
        <w:rPr>
          <w:rFonts w:cstheme="minorHAnsi"/>
          <w:bCs/>
          <w:sz w:val="22"/>
          <w:szCs w:val="22"/>
        </w:rPr>
      </w:pPr>
      <w:r w:rsidRPr="009A7935">
        <w:rPr>
          <w:rFonts w:cstheme="minorHAnsi"/>
          <w:bCs/>
          <w:sz w:val="22"/>
          <w:szCs w:val="22"/>
        </w:rPr>
        <w:t xml:space="preserve">ability to synthesize and apply knowledge of educational leadership </w:t>
      </w:r>
    </w:p>
    <w:p w14:paraId="09FA61A6" w14:textId="77777777" w:rsidR="009A7935" w:rsidRPr="009A7935" w:rsidRDefault="009A7935" w:rsidP="009A7935">
      <w:pPr>
        <w:numPr>
          <w:ilvl w:val="0"/>
          <w:numId w:val="7"/>
        </w:numPr>
        <w:rPr>
          <w:rFonts w:cstheme="minorHAnsi"/>
          <w:bCs/>
          <w:sz w:val="22"/>
          <w:szCs w:val="22"/>
        </w:rPr>
      </w:pPr>
      <w:r w:rsidRPr="009A7935">
        <w:rPr>
          <w:rFonts w:cstheme="minorHAnsi"/>
          <w:bCs/>
          <w:sz w:val="22"/>
          <w:szCs w:val="22"/>
        </w:rPr>
        <w:t>facility in cogently analyzing the issues presented and generating recommendations for addressing them.</w:t>
      </w:r>
    </w:p>
    <w:p w14:paraId="6580DE44" w14:textId="77777777" w:rsidR="009A7935" w:rsidRPr="009A7935" w:rsidRDefault="009A7935" w:rsidP="009A7935">
      <w:pPr>
        <w:rPr>
          <w:rFonts w:cstheme="minorHAnsi"/>
          <w:sz w:val="22"/>
          <w:szCs w:val="22"/>
        </w:rPr>
      </w:pPr>
      <w:r w:rsidRPr="009A7935">
        <w:rPr>
          <w:rFonts w:cstheme="minorHAnsi"/>
          <w:sz w:val="22"/>
          <w:szCs w:val="22"/>
        </w:rPr>
        <w:t xml:space="preserve">Passage of this exam is a requirement for attaining the master’s degree. </w:t>
      </w:r>
    </w:p>
    <w:p w14:paraId="1BDBC30D" w14:textId="77777777" w:rsidR="009A7935" w:rsidRPr="009A7935" w:rsidRDefault="009A7935" w:rsidP="009A7935">
      <w:pPr>
        <w:rPr>
          <w:rFonts w:cstheme="minorHAnsi"/>
          <w:sz w:val="22"/>
          <w:szCs w:val="22"/>
        </w:rPr>
      </w:pPr>
    </w:p>
    <w:p w14:paraId="58D69639" w14:textId="77777777" w:rsidR="009A7935" w:rsidRPr="009A7935" w:rsidRDefault="009A7935" w:rsidP="009A7935">
      <w:pPr>
        <w:rPr>
          <w:rFonts w:cstheme="minorHAnsi"/>
          <w:sz w:val="22"/>
          <w:szCs w:val="22"/>
        </w:rPr>
      </w:pPr>
      <w:r w:rsidRPr="009A7935">
        <w:rPr>
          <w:rFonts w:cstheme="minorHAnsi"/>
          <w:sz w:val="22"/>
          <w:szCs w:val="22"/>
        </w:rPr>
        <w:t>Description: This exam requires you to analyze a case study of a school and prepare responses to four questions over the course of four hours. You will be assessed on your performance in 14 areas.</w:t>
      </w:r>
    </w:p>
    <w:p w14:paraId="3B4DF401" w14:textId="77777777" w:rsidR="009A7935" w:rsidRPr="009A7935" w:rsidRDefault="009A7935" w:rsidP="009A79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78"/>
          <w:tab w:val="left" w:pos="10498"/>
        </w:tabs>
        <w:suppressAutoHyphens/>
        <w:rPr>
          <w:rFonts w:cstheme="minorHAnsi"/>
          <w:sz w:val="22"/>
          <w:szCs w:val="22"/>
        </w:rPr>
      </w:pPr>
    </w:p>
    <w:p w14:paraId="3896A866" w14:textId="77777777" w:rsidR="009A7935" w:rsidRPr="009A7935" w:rsidRDefault="009A7935" w:rsidP="009A79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78"/>
          <w:tab w:val="left" w:pos="10498"/>
        </w:tabs>
        <w:suppressAutoHyphens/>
        <w:rPr>
          <w:rFonts w:cstheme="minorHAnsi"/>
          <w:sz w:val="22"/>
          <w:szCs w:val="22"/>
        </w:rPr>
      </w:pPr>
      <w:r w:rsidRPr="009A7935">
        <w:rPr>
          <w:rFonts w:cstheme="minorHAnsi"/>
          <w:sz w:val="22"/>
          <w:szCs w:val="22"/>
          <w:u w:val="single"/>
        </w:rPr>
        <w:t>Directions</w:t>
      </w:r>
      <w:r w:rsidRPr="009A7935">
        <w:rPr>
          <w:rFonts w:cstheme="minorHAnsi"/>
          <w:sz w:val="22"/>
          <w:szCs w:val="22"/>
        </w:rPr>
        <w:t xml:space="preserve">: </w:t>
      </w:r>
    </w:p>
    <w:p w14:paraId="06C72953" w14:textId="77777777" w:rsidR="009A7935" w:rsidRPr="009A7935" w:rsidRDefault="009A7935" w:rsidP="009A793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78"/>
          <w:tab w:val="left" w:pos="10498"/>
        </w:tabs>
        <w:suppressAutoHyphens/>
        <w:spacing w:after="120"/>
        <w:rPr>
          <w:rFonts w:cstheme="minorHAnsi"/>
          <w:sz w:val="22"/>
          <w:szCs w:val="22"/>
        </w:rPr>
      </w:pPr>
      <w:r w:rsidRPr="009A7935">
        <w:rPr>
          <w:rFonts w:cstheme="minorHAnsi"/>
          <w:sz w:val="22"/>
          <w:szCs w:val="22"/>
        </w:rPr>
        <w:t xml:space="preserve">While emphasis is placed on your understanding of the scholarly knowledge base, you are expected to demonstrate higher order thinking that goes beyond mechanically recalling or reporting facts, concepts, or leadership theory. You must also demonstrate an ability to make appropriate connections between theory and practice. Therefore, your responses should demonstrate </w:t>
      </w:r>
      <w:r w:rsidRPr="009A7935">
        <w:rPr>
          <w:rFonts w:cstheme="minorHAnsi"/>
          <w:bCs/>
          <w:sz w:val="22"/>
          <w:szCs w:val="22"/>
        </w:rPr>
        <w:t>deep understanding</w:t>
      </w:r>
      <w:r w:rsidRPr="009A7935">
        <w:rPr>
          <w:rFonts w:cstheme="minorHAnsi"/>
          <w:sz w:val="22"/>
          <w:szCs w:val="22"/>
        </w:rPr>
        <w:t xml:space="preserve"> and </w:t>
      </w:r>
      <w:r w:rsidRPr="009A7935">
        <w:rPr>
          <w:rFonts w:cstheme="minorHAnsi"/>
          <w:b/>
          <w:sz w:val="22"/>
          <w:szCs w:val="22"/>
        </w:rPr>
        <w:t>relate directly to the case presented</w:t>
      </w:r>
      <w:r w:rsidRPr="009A7935">
        <w:rPr>
          <w:rFonts w:cstheme="minorHAnsi"/>
          <w:sz w:val="22"/>
          <w:szCs w:val="22"/>
        </w:rPr>
        <w:t xml:space="preserve">.  </w:t>
      </w:r>
    </w:p>
    <w:p w14:paraId="21890795" w14:textId="77777777" w:rsidR="009A7935" w:rsidRPr="009A7935" w:rsidRDefault="009A7935" w:rsidP="009A793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78"/>
          <w:tab w:val="left" w:pos="10498"/>
        </w:tabs>
        <w:suppressAutoHyphens/>
        <w:spacing w:after="120"/>
        <w:rPr>
          <w:rFonts w:cstheme="minorHAnsi"/>
          <w:sz w:val="22"/>
          <w:szCs w:val="22"/>
        </w:rPr>
      </w:pPr>
      <w:r w:rsidRPr="009A7935">
        <w:rPr>
          <w:rFonts w:cstheme="minorHAnsi"/>
          <w:sz w:val="22"/>
          <w:szCs w:val="22"/>
        </w:rPr>
        <w:t>You should identify and elaborate on course content and major authors to support your explanations while being selective in what you choose to include in your response. The material you cite should explain and illuminate the actions, behaviors, and events described in the case.</w:t>
      </w:r>
      <w:r w:rsidRPr="009A7935">
        <w:rPr>
          <w:rFonts w:cstheme="minorHAnsi"/>
          <w:sz w:val="22"/>
          <w:szCs w:val="22"/>
        </w:rPr>
        <w:br w:type="page"/>
      </w:r>
      <w:r w:rsidRPr="009A7935">
        <w:rPr>
          <w:rFonts w:cstheme="minorHAnsi"/>
          <w:b/>
          <w:bCs/>
          <w:sz w:val="22"/>
          <w:szCs w:val="22"/>
        </w:rPr>
        <w:lastRenderedPageBreak/>
        <w:t>After reading the assigned case, prepare responses to each of the following questions.</w:t>
      </w:r>
    </w:p>
    <w:p w14:paraId="20F49BF9" w14:textId="77777777" w:rsidR="009A7935" w:rsidRPr="009A7935" w:rsidRDefault="009A7935" w:rsidP="009A7935">
      <w:pPr>
        <w:jc w:val="center"/>
        <w:rPr>
          <w:rFonts w:cstheme="minorHAnsi"/>
          <w:sz w:val="22"/>
          <w:szCs w:val="22"/>
        </w:rPr>
      </w:pPr>
    </w:p>
    <w:p w14:paraId="631065D0" w14:textId="77777777" w:rsidR="009A7935" w:rsidRPr="009A7935" w:rsidRDefault="009A7935" w:rsidP="009A7935">
      <w:pPr>
        <w:pStyle w:val="ListParagraph"/>
        <w:numPr>
          <w:ilvl w:val="0"/>
          <w:numId w:val="6"/>
        </w:numPr>
        <w:ind w:left="360"/>
        <w:rPr>
          <w:rFonts w:cstheme="minorHAnsi"/>
          <w:sz w:val="22"/>
          <w:szCs w:val="22"/>
        </w:rPr>
      </w:pPr>
      <w:r w:rsidRPr="009A7935">
        <w:rPr>
          <w:rFonts w:cstheme="minorHAnsi"/>
          <w:sz w:val="22"/>
          <w:szCs w:val="22"/>
        </w:rPr>
        <w:t xml:space="preserve">Identify </w:t>
      </w:r>
      <w:r w:rsidRPr="009A7935">
        <w:rPr>
          <w:rFonts w:cstheme="minorHAnsi"/>
          <w:b/>
          <w:sz w:val="22"/>
          <w:szCs w:val="22"/>
        </w:rPr>
        <w:t>three major areas of strength</w:t>
      </w:r>
      <w:r w:rsidRPr="009A7935">
        <w:rPr>
          <w:rFonts w:cstheme="minorHAnsi"/>
          <w:sz w:val="22"/>
          <w:szCs w:val="22"/>
        </w:rPr>
        <w:t xml:space="preserve"> and the </w:t>
      </w:r>
      <w:r w:rsidRPr="009A7935">
        <w:rPr>
          <w:rFonts w:cstheme="minorHAnsi"/>
          <w:b/>
          <w:sz w:val="22"/>
          <w:szCs w:val="22"/>
        </w:rPr>
        <w:t>three most urgent issues of concern</w:t>
      </w:r>
      <w:r w:rsidRPr="009A7935">
        <w:rPr>
          <w:rFonts w:cstheme="minorHAnsi"/>
          <w:sz w:val="22"/>
          <w:szCs w:val="22"/>
        </w:rPr>
        <w:t xml:space="preserve"> at the school that represent key issues and problems. Cite evidence from the case </w:t>
      </w:r>
      <w:r w:rsidRPr="009A7935">
        <w:rPr>
          <w:rFonts w:cstheme="minorHAnsi"/>
          <w:sz w:val="22"/>
          <w:szCs w:val="22"/>
          <w:u w:val="single"/>
        </w:rPr>
        <w:t>and</w:t>
      </w:r>
      <w:r w:rsidRPr="009A7935">
        <w:rPr>
          <w:rFonts w:cstheme="minorHAnsi"/>
          <w:sz w:val="22"/>
          <w:szCs w:val="22"/>
        </w:rPr>
        <w:t xml:space="preserve"> at least one expert source to justify why these issues are likely to have a significant impact on students  (NELP 2.2)</w:t>
      </w:r>
    </w:p>
    <w:p w14:paraId="071ECBE9" w14:textId="77777777" w:rsidR="009A7935" w:rsidRPr="009A7935" w:rsidRDefault="009A7935" w:rsidP="009A7935">
      <w:pPr>
        <w:ind w:left="270"/>
        <w:rPr>
          <w:rFonts w:cstheme="minorHAnsi"/>
          <w:sz w:val="22"/>
          <w:szCs w:val="22"/>
        </w:rPr>
      </w:pPr>
    </w:p>
    <w:p w14:paraId="438159F9" w14:textId="77777777" w:rsidR="009A7935" w:rsidRPr="009A7935" w:rsidRDefault="009A7935" w:rsidP="009A7935">
      <w:pPr>
        <w:ind w:left="270"/>
        <w:rPr>
          <w:rFonts w:cstheme="minorHAnsi"/>
          <w:sz w:val="22"/>
          <w:szCs w:val="22"/>
        </w:rPr>
      </w:pPr>
      <w:r w:rsidRPr="009A7935">
        <w:rPr>
          <w:rFonts w:cstheme="minorHAnsi"/>
          <w:sz w:val="22"/>
          <w:szCs w:val="22"/>
        </w:rPr>
        <w:t>Your overall response must address each of the following areas:</w:t>
      </w:r>
    </w:p>
    <w:p w14:paraId="5465855D" w14:textId="77777777" w:rsidR="009A7935" w:rsidRPr="009A7935" w:rsidRDefault="009A7935" w:rsidP="009A7935">
      <w:pPr>
        <w:pStyle w:val="ListParagraph"/>
        <w:numPr>
          <w:ilvl w:val="0"/>
          <w:numId w:val="3"/>
        </w:numPr>
        <w:ind w:left="720"/>
        <w:rPr>
          <w:rFonts w:cstheme="minorHAnsi"/>
          <w:sz w:val="22"/>
          <w:szCs w:val="22"/>
        </w:rPr>
      </w:pPr>
      <w:r w:rsidRPr="009A7935">
        <w:rPr>
          <w:rFonts w:cstheme="minorHAnsi"/>
          <w:sz w:val="22"/>
          <w:szCs w:val="22"/>
        </w:rPr>
        <w:t xml:space="preserve">The extent the school in the case provides a </w:t>
      </w:r>
      <w:r w:rsidRPr="009A7935">
        <w:rPr>
          <w:rFonts w:cstheme="minorHAnsi"/>
          <w:b/>
          <w:bCs/>
          <w:sz w:val="22"/>
          <w:szCs w:val="22"/>
        </w:rPr>
        <w:t>quality instructional program</w:t>
      </w:r>
      <w:r w:rsidRPr="009A7935">
        <w:rPr>
          <w:rFonts w:cstheme="minorHAnsi"/>
          <w:sz w:val="22"/>
          <w:szCs w:val="22"/>
        </w:rPr>
        <w:t xml:space="preserve"> (e.g. curriculum, effective instructional practices and technologies, student supports). (NELP 4.2; CAEP A.1.1.e)</w:t>
      </w:r>
    </w:p>
    <w:p w14:paraId="55BA2DCE" w14:textId="77777777" w:rsidR="009A7935" w:rsidRPr="009A7935" w:rsidRDefault="009A7935" w:rsidP="009A7935">
      <w:pPr>
        <w:pStyle w:val="ListParagraph"/>
        <w:numPr>
          <w:ilvl w:val="0"/>
          <w:numId w:val="3"/>
        </w:numPr>
        <w:ind w:left="720"/>
        <w:rPr>
          <w:rFonts w:cstheme="minorHAnsi"/>
          <w:sz w:val="22"/>
          <w:szCs w:val="22"/>
        </w:rPr>
      </w:pPr>
      <w:r w:rsidRPr="009A7935">
        <w:rPr>
          <w:rFonts w:cstheme="minorHAnsi"/>
          <w:sz w:val="22"/>
          <w:szCs w:val="22"/>
        </w:rPr>
        <w:t xml:space="preserve">The extent the case provides evidence of a </w:t>
      </w:r>
      <w:r w:rsidRPr="009A7935">
        <w:rPr>
          <w:rFonts w:cstheme="minorHAnsi"/>
          <w:b/>
          <w:bCs/>
          <w:sz w:val="22"/>
          <w:szCs w:val="22"/>
        </w:rPr>
        <w:t>positive school culture</w:t>
      </w:r>
      <w:r w:rsidRPr="009A7935">
        <w:rPr>
          <w:rFonts w:cstheme="minorHAnsi"/>
          <w:bCs/>
          <w:sz w:val="22"/>
          <w:szCs w:val="22"/>
        </w:rPr>
        <w:t xml:space="preserve">. </w:t>
      </w:r>
      <w:r w:rsidRPr="009A7935">
        <w:rPr>
          <w:rFonts w:cstheme="minorHAnsi"/>
          <w:sz w:val="22"/>
          <w:szCs w:val="22"/>
        </w:rPr>
        <w:t>(NELP 3.1)</w:t>
      </w:r>
    </w:p>
    <w:p w14:paraId="627C1CB0" w14:textId="77777777" w:rsidR="009A7935" w:rsidRPr="009A7935" w:rsidRDefault="009A7935" w:rsidP="009A7935">
      <w:pPr>
        <w:pStyle w:val="ListParagraph"/>
        <w:numPr>
          <w:ilvl w:val="0"/>
          <w:numId w:val="3"/>
        </w:numPr>
        <w:ind w:left="720"/>
        <w:rPr>
          <w:rFonts w:cstheme="minorHAnsi"/>
          <w:sz w:val="22"/>
          <w:szCs w:val="22"/>
        </w:rPr>
      </w:pPr>
      <w:r w:rsidRPr="009A7935">
        <w:rPr>
          <w:rFonts w:cstheme="minorHAnsi"/>
          <w:sz w:val="22"/>
          <w:szCs w:val="22"/>
        </w:rPr>
        <w:t xml:space="preserve">The extent that all students were offered </w:t>
      </w:r>
      <w:r w:rsidRPr="009A7935">
        <w:rPr>
          <w:rFonts w:cstheme="minorHAnsi"/>
          <w:b/>
          <w:bCs/>
          <w:sz w:val="22"/>
          <w:szCs w:val="22"/>
        </w:rPr>
        <w:t>equitable access</w:t>
      </w:r>
      <w:r w:rsidRPr="009A7935">
        <w:rPr>
          <w:rFonts w:cstheme="minorHAnsi"/>
          <w:sz w:val="22"/>
          <w:szCs w:val="22"/>
        </w:rPr>
        <w:t xml:space="preserve"> to resources, quality instruction, and/or educational opportunities. (NELP 3.2; CAEP A.1.1.c)</w:t>
      </w:r>
    </w:p>
    <w:p w14:paraId="4E657882" w14:textId="77777777" w:rsidR="009A7935" w:rsidRPr="009A7935" w:rsidRDefault="009A7935" w:rsidP="009A7935">
      <w:pPr>
        <w:pStyle w:val="ListParagraph"/>
        <w:rPr>
          <w:rFonts w:cstheme="minorHAnsi"/>
          <w:sz w:val="22"/>
          <w:szCs w:val="22"/>
        </w:rPr>
      </w:pPr>
    </w:p>
    <w:p w14:paraId="25CCF4A3" w14:textId="77777777" w:rsidR="009A7935" w:rsidRPr="009A7935" w:rsidRDefault="009A7935" w:rsidP="009A7935">
      <w:pPr>
        <w:pStyle w:val="ListParagraph"/>
        <w:numPr>
          <w:ilvl w:val="0"/>
          <w:numId w:val="6"/>
        </w:numPr>
        <w:ind w:left="360"/>
        <w:rPr>
          <w:rFonts w:cstheme="minorHAnsi"/>
          <w:sz w:val="22"/>
          <w:szCs w:val="22"/>
        </w:rPr>
      </w:pPr>
      <w:r w:rsidRPr="009A7935">
        <w:rPr>
          <w:rFonts w:cstheme="minorHAnsi"/>
          <w:sz w:val="22"/>
          <w:szCs w:val="22"/>
        </w:rPr>
        <w:t xml:space="preserve">Analyze how </w:t>
      </w:r>
      <w:r w:rsidRPr="009A7935">
        <w:rPr>
          <w:rFonts w:cstheme="minorHAnsi"/>
          <w:b/>
          <w:bCs/>
          <w:sz w:val="22"/>
          <w:szCs w:val="22"/>
        </w:rPr>
        <w:t>theories of leadership</w:t>
      </w:r>
      <w:r w:rsidRPr="009A7935">
        <w:rPr>
          <w:rFonts w:cstheme="minorHAnsi"/>
          <w:sz w:val="22"/>
          <w:szCs w:val="22"/>
        </w:rPr>
        <w:t xml:space="preserve"> employed by school or district leaders (past or present) influenced the situation in the case. As part of this analysis you must apply </w:t>
      </w:r>
      <w:r w:rsidRPr="009A7935">
        <w:rPr>
          <w:rFonts w:cstheme="minorHAnsi"/>
          <w:bCs/>
          <w:sz w:val="22"/>
          <w:szCs w:val="22"/>
        </w:rPr>
        <w:t xml:space="preserve">at least </w:t>
      </w:r>
      <w:r w:rsidRPr="009A7935">
        <w:rPr>
          <w:rFonts w:cstheme="minorHAnsi"/>
          <w:b/>
          <w:sz w:val="22"/>
          <w:szCs w:val="22"/>
          <w:u w:val="single"/>
        </w:rPr>
        <w:t>one</w:t>
      </w:r>
      <w:r w:rsidRPr="009A7935">
        <w:rPr>
          <w:rFonts w:cstheme="minorHAnsi"/>
          <w:b/>
          <w:sz w:val="22"/>
          <w:szCs w:val="22"/>
        </w:rPr>
        <w:t xml:space="preserve"> </w:t>
      </w:r>
      <w:r w:rsidRPr="009A7935">
        <w:rPr>
          <w:rFonts w:cstheme="minorHAnsi"/>
          <w:sz w:val="22"/>
          <w:szCs w:val="22"/>
        </w:rPr>
        <w:t xml:space="preserve">of the following theories, as appropriate to the case. </w:t>
      </w:r>
    </w:p>
    <w:p w14:paraId="42D1C9C9" w14:textId="77777777" w:rsidR="009A7935" w:rsidRPr="009A7935" w:rsidRDefault="009A7935" w:rsidP="009A7935">
      <w:pPr>
        <w:pStyle w:val="ListParagraph"/>
        <w:numPr>
          <w:ilvl w:val="0"/>
          <w:numId w:val="4"/>
        </w:numPr>
        <w:ind w:left="720"/>
        <w:rPr>
          <w:rFonts w:cstheme="minorHAnsi"/>
          <w:sz w:val="22"/>
          <w:szCs w:val="22"/>
        </w:rPr>
      </w:pPr>
      <w:r w:rsidRPr="009A7935">
        <w:rPr>
          <w:rFonts w:cstheme="minorHAnsi"/>
          <w:sz w:val="22"/>
          <w:szCs w:val="22"/>
        </w:rPr>
        <w:t>Transformational leadership</w:t>
      </w:r>
    </w:p>
    <w:p w14:paraId="0537032F" w14:textId="77777777" w:rsidR="009A7935" w:rsidRPr="009A7935" w:rsidRDefault="009A7935" w:rsidP="009A7935">
      <w:pPr>
        <w:pStyle w:val="ListParagraph"/>
        <w:numPr>
          <w:ilvl w:val="0"/>
          <w:numId w:val="4"/>
        </w:numPr>
        <w:ind w:left="720"/>
        <w:rPr>
          <w:rFonts w:cstheme="minorHAnsi"/>
          <w:sz w:val="22"/>
          <w:szCs w:val="22"/>
        </w:rPr>
      </w:pPr>
      <w:r w:rsidRPr="009A7935">
        <w:rPr>
          <w:rFonts w:cstheme="minorHAnsi"/>
          <w:sz w:val="22"/>
          <w:szCs w:val="22"/>
        </w:rPr>
        <w:t>Transactional leadership</w:t>
      </w:r>
    </w:p>
    <w:p w14:paraId="2A81C96A" w14:textId="77777777" w:rsidR="009A7935" w:rsidRPr="009A7935" w:rsidRDefault="009A7935" w:rsidP="009A7935">
      <w:pPr>
        <w:pStyle w:val="ListParagraph"/>
        <w:numPr>
          <w:ilvl w:val="0"/>
          <w:numId w:val="4"/>
        </w:numPr>
        <w:ind w:left="720"/>
        <w:rPr>
          <w:rFonts w:cstheme="minorHAnsi"/>
          <w:sz w:val="22"/>
          <w:szCs w:val="22"/>
        </w:rPr>
      </w:pPr>
      <w:r w:rsidRPr="009A7935">
        <w:rPr>
          <w:rFonts w:cstheme="minorHAnsi"/>
          <w:sz w:val="22"/>
          <w:szCs w:val="22"/>
        </w:rPr>
        <w:t>Situational and Contingency leadership</w:t>
      </w:r>
    </w:p>
    <w:p w14:paraId="5018A8D8" w14:textId="77777777" w:rsidR="009A7935" w:rsidRPr="009A7935" w:rsidRDefault="009A7935" w:rsidP="009A7935">
      <w:pPr>
        <w:pStyle w:val="ListParagraph"/>
        <w:numPr>
          <w:ilvl w:val="0"/>
          <w:numId w:val="4"/>
        </w:numPr>
        <w:ind w:left="720"/>
        <w:rPr>
          <w:rFonts w:cstheme="minorHAnsi"/>
          <w:sz w:val="22"/>
          <w:szCs w:val="22"/>
        </w:rPr>
      </w:pPr>
      <w:r w:rsidRPr="009A7935">
        <w:rPr>
          <w:rFonts w:cstheme="minorHAnsi"/>
          <w:sz w:val="22"/>
          <w:szCs w:val="22"/>
        </w:rPr>
        <w:t>Theory X and Theory Y</w:t>
      </w:r>
    </w:p>
    <w:p w14:paraId="5D124F4B" w14:textId="77777777" w:rsidR="009A7935" w:rsidRPr="009A7935" w:rsidRDefault="009A7935" w:rsidP="009A7935">
      <w:pPr>
        <w:pStyle w:val="ListParagraph"/>
        <w:numPr>
          <w:ilvl w:val="0"/>
          <w:numId w:val="4"/>
        </w:numPr>
        <w:ind w:left="720"/>
        <w:rPr>
          <w:rFonts w:cstheme="minorHAnsi"/>
          <w:sz w:val="22"/>
          <w:szCs w:val="22"/>
        </w:rPr>
      </w:pPr>
      <w:r w:rsidRPr="009A7935">
        <w:rPr>
          <w:rFonts w:cstheme="minorHAnsi"/>
          <w:sz w:val="22"/>
          <w:szCs w:val="22"/>
        </w:rPr>
        <w:t>Motivation Hygiene Theory</w:t>
      </w:r>
    </w:p>
    <w:p w14:paraId="2278CE82" w14:textId="77777777" w:rsidR="009A7935" w:rsidRPr="009A7935" w:rsidRDefault="009A7935" w:rsidP="009A7935">
      <w:pPr>
        <w:pStyle w:val="ListParagraph"/>
        <w:numPr>
          <w:ilvl w:val="0"/>
          <w:numId w:val="4"/>
        </w:numPr>
        <w:ind w:left="720"/>
        <w:rPr>
          <w:rFonts w:cstheme="minorHAnsi"/>
          <w:sz w:val="22"/>
          <w:szCs w:val="22"/>
        </w:rPr>
      </w:pPr>
      <w:r w:rsidRPr="009A7935">
        <w:rPr>
          <w:rFonts w:cstheme="minorHAnsi"/>
          <w:sz w:val="22"/>
          <w:szCs w:val="22"/>
        </w:rPr>
        <w:t>Management Theory</w:t>
      </w:r>
    </w:p>
    <w:p w14:paraId="0F971809" w14:textId="77777777" w:rsidR="009A7935" w:rsidRPr="009A7935" w:rsidRDefault="009A7935" w:rsidP="009A7935">
      <w:pPr>
        <w:pStyle w:val="ListParagraph"/>
        <w:numPr>
          <w:ilvl w:val="0"/>
          <w:numId w:val="4"/>
        </w:numPr>
        <w:ind w:left="720"/>
        <w:rPr>
          <w:rFonts w:cstheme="minorHAnsi"/>
          <w:sz w:val="22"/>
          <w:szCs w:val="22"/>
        </w:rPr>
      </w:pPr>
      <w:r w:rsidRPr="009A7935">
        <w:rPr>
          <w:rFonts w:cstheme="minorHAnsi"/>
          <w:sz w:val="22"/>
          <w:szCs w:val="22"/>
        </w:rPr>
        <w:t>Classical, Incremental, and Mixed Scanning Decision Making</w:t>
      </w:r>
    </w:p>
    <w:p w14:paraId="3281DDB3" w14:textId="77777777" w:rsidR="009A7935" w:rsidRPr="009A7935" w:rsidRDefault="009A7935" w:rsidP="009A7935">
      <w:pPr>
        <w:pStyle w:val="ListParagraph"/>
        <w:numPr>
          <w:ilvl w:val="0"/>
          <w:numId w:val="4"/>
        </w:numPr>
        <w:ind w:left="720"/>
        <w:rPr>
          <w:rFonts w:cstheme="minorHAnsi"/>
          <w:sz w:val="22"/>
          <w:szCs w:val="22"/>
        </w:rPr>
      </w:pPr>
      <w:r w:rsidRPr="009A7935">
        <w:rPr>
          <w:rFonts w:cstheme="minorHAnsi"/>
          <w:sz w:val="22"/>
          <w:szCs w:val="22"/>
        </w:rPr>
        <w:t>Four-Frame model</w:t>
      </w:r>
    </w:p>
    <w:p w14:paraId="3B22D9FE" w14:textId="77777777" w:rsidR="009A7935" w:rsidRPr="009A7935" w:rsidRDefault="009A7935" w:rsidP="009A7935">
      <w:pPr>
        <w:pStyle w:val="ListParagraph"/>
        <w:numPr>
          <w:ilvl w:val="0"/>
          <w:numId w:val="4"/>
        </w:numPr>
        <w:ind w:left="720"/>
        <w:rPr>
          <w:rFonts w:cstheme="minorHAnsi"/>
          <w:sz w:val="22"/>
          <w:szCs w:val="22"/>
        </w:rPr>
      </w:pPr>
      <w:r w:rsidRPr="009A7935">
        <w:rPr>
          <w:rFonts w:cstheme="minorHAnsi"/>
          <w:sz w:val="22"/>
          <w:szCs w:val="22"/>
        </w:rPr>
        <w:t xml:space="preserve">Systems Thinking </w:t>
      </w:r>
    </w:p>
    <w:p w14:paraId="4311C76E" w14:textId="77777777" w:rsidR="009A7935" w:rsidRPr="009A7935" w:rsidRDefault="009A7935" w:rsidP="009A7935">
      <w:pPr>
        <w:pStyle w:val="ListParagraph"/>
        <w:numPr>
          <w:ilvl w:val="0"/>
          <w:numId w:val="4"/>
        </w:numPr>
        <w:ind w:left="720"/>
        <w:rPr>
          <w:rFonts w:cstheme="minorHAnsi"/>
          <w:sz w:val="22"/>
          <w:szCs w:val="22"/>
        </w:rPr>
      </w:pPr>
      <w:r w:rsidRPr="009A7935">
        <w:rPr>
          <w:rFonts w:cstheme="minorHAnsi"/>
          <w:sz w:val="22"/>
          <w:szCs w:val="22"/>
        </w:rPr>
        <w:t>Organizational Culture model</w:t>
      </w:r>
    </w:p>
    <w:p w14:paraId="1C1C9EDB" w14:textId="77777777" w:rsidR="009A7935" w:rsidRPr="009A7935" w:rsidRDefault="009A7935" w:rsidP="009A7935">
      <w:pPr>
        <w:ind w:left="360"/>
        <w:rPr>
          <w:rFonts w:cstheme="minorHAnsi"/>
          <w:sz w:val="22"/>
          <w:szCs w:val="22"/>
        </w:rPr>
      </w:pPr>
    </w:p>
    <w:p w14:paraId="1106ED83" w14:textId="77777777" w:rsidR="009A7935" w:rsidRPr="009A7935" w:rsidRDefault="009A7935" w:rsidP="009A7935">
      <w:pPr>
        <w:pStyle w:val="ListParagraph"/>
        <w:ind w:left="360"/>
        <w:rPr>
          <w:rFonts w:cstheme="minorHAnsi"/>
          <w:sz w:val="22"/>
          <w:szCs w:val="22"/>
        </w:rPr>
      </w:pPr>
      <w:r w:rsidRPr="009A7935">
        <w:rPr>
          <w:rFonts w:cstheme="minorHAnsi"/>
          <w:sz w:val="22"/>
          <w:szCs w:val="22"/>
        </w:rPr>
        <w:t xml:space="preserve">a) Explain the extent school leaders cultivated </w:t>
      </w:r>
      <w:r w:rsidRPr="009A7935">
        <w:rPr>
          <w:rFonts w:cstheme="minorHAnsi"/>
          <w:b/>
          <w:bCs/>
          <w:sz w:val="22"/>
          <w:szCs w:val="22"/>
        </w:rPr>
        <w:t>positive behaviors</w:t>
      </w:r>
      <w:r w:rsidRPr="009A7935">
        <w:rPr>
          <w:rFonts w:cstheme="minorHAnsi"/>
          <w:sz w:val="22"/>
          <w:szCs w:val="22"/>
        </w:rPr>
        <w:t xml:space="preserve"> in others. (NELP 2.3)</w:t>
      </w:r>
    </w:p>
    <w:p w14:paraId="51D265AC" w14:textId="77777777" w:rsidR="009A7935" w:rsidRPr="009A7935" w:rsidRDefault="009A7935" w:rsidP="009A7935">
      <w:pPr>
        <w:ind w:left="360"/>
        <w:rPr>
          <w:rFonts w:cstheme="minorHAnsi"/>
          <w:sz w:val="22"/>
          <w:szCs w:val="22"/>
        </w:rPr>
      </w:pPr>
      <w:r w:rsidRPr="009A7935">
        <w:rPr>
          <w:rFonts w:cstheme="minorHAnsi"/>
          <w:sz w:val="22"/>
          <w:szCs w:val="22"/>
        </w:rPr>
        <w:t xml:space="preserve">b) Explain how conditions in the school facilitated or undermined professional/prosocial </w:t>
      </w:r>
      <w:r w:rsidRPr="009A7935">
        <w:rPr>
          <w:rFonts w:cstheme="minorHAnsi"/>
          <w:b/>
          <w:bCs/>
          <w:sz w:val="22"/>
          <w:szCs w:val="22"/>
        </w:rPr>
        <w:t>norms or ethical practices</w:t>
      </w:r>
      <w:r w:rsidRPr="009A7935">
        <w:rPr>
          <w:rFonts w:cstheme="minorHAnsi"/>
          <w:sz w:val="22"/>
          <w:szCs w:val="22"/>
        </w:rPr>
        <w:t xml:space="preserve"> among teachers and/or students. (NELP 2.1; CAEP A.1.1.f)</w:t>
      </w:r>
    </w:p>
    <w:p w14:paraId="0F936256" w14:textId="77777777" w:rsidR="009A7935" w:rsidRPr="009A7935" w:rsidRDefault="009A7935" w:rsidP="009A7935">
      <w:pPr>
        <w:ind w:left="360"/>
        <w:rPr>
          <w:rFonts w:cstheme="minorHAnsi"/>
          <w:sz w:val="22"/>
          <w:szCs w:val="22"/>
        </w:rPr>
      </w:pPr>
      <w:r w:rsidRPr="009A7935">
        <w:rPr>
          <w:rFonts w:cstheme="minorHAnsi"/>
          <w:sz w:val="22"/>
          <w:szCs w:val="22"/>
        </w:rPr>
        <w:t xml:space="preserve">c) Explain how school personnel facilitated or undermined </w:t>
      </w:r>
      <w:r w:rsidRPr="009A7935">
        <w:rPr>
          <w:rFonts w:cstheme="minorHAnsi"/>
          <w:b/>
          <w:bCs/>
          <w:sz w:val="22"/>
          <w:szCs w:val="22"/>
        </w:rPr>
        <w:t>collaborative engagement with families and community members</w:t>
      </w:r>
      <w:r w:rsidRPr="009A7935">
        <w:rPr>
          <w:rFonts w:cstheme="minorHAnsi"/>
          <w:sz w:val="22"/>
          <w:szCs w:val="22"/>
        </w:rPr>
        <w:t>. (NELP 5.1; CAEP A.1.1.d)</w:t>
      </w:r>
    </w:p>
    <w:p w14:paraId="24303178" w14:textId="77777777" w:rsidR="009A7935" w:rsidRPr="009A7935" w:rsidRDefault="009A7935" w:rsidP="009A7935">
      <w:pPr>
        <w:rPr>
          <w:rFonts w:cstheme="minorHAnsi"/>
          <w:sz w:val="22"/>
          <w:szCs w:val="22"/>
        </w:rPr>
      </w:pPr>
    </w:p>
    <w:p w14:paraId="67E69338" w14:textId="77777777" w:rsidR="009A7935" w:rsidRPr="009A7935" w:rsidRDefault="009A7935" w:rsidP="009A7935">
      <w:pPr>
        <w:pStyle w:val="ListParagraph"/>
        <w:numPr>
          <w:ilvl w:val="0"/>
          <w:numId w:val="6"/>
        </w:numPr>
        <w:ind w:left="450"/>
        <w:rPr>
          <w:rFonts w:cstheme="minorHAnsi"/>
          <w:sz w:val="22"/>
          <w:szCs w:val="22"/>
        </w:rPr>
      </w:pPr>
      <w:r w:rsidRPr="009A7935">
        <w:rPr>
          <w:rFonts w:cstheme="minorHAnsi"/>
          <w:sz w:val="22"/>
          <w:szCs w:val="22"/>
        </w:rPr>
        <w:t xml:space="preserve">Describe how the effective or ineffective use of </w:t>
      </w:r>
      <w:r w:rsidRPr="009A7935">
        <w:rPr>
          <w:rFonts w:cstheme="minorHAnsi"/>
          <w:b/>
          <w:sz w:val="22"/>
          <w:szCs w:val="22"/>
        </w:rPr>
        <w:t>organizational structures and resources</w:t>
      </w:r>
      <w:r w:rsidRPr="009A7935">
        <w:rPr>
          <w:rFonts w:cstheme="minorHAnsi"/>
          <w:sz w:val="22"/>
          <w:szCs w:val="22"/>
        </w:rPr>
        <w:t xml:space="preserve"> have influenced the situation positively or negatively.</w:t>
      </w:r>
    </w:p>
    <w:p w14:paraId="13AAC841" w14:textId="77777777" w:rsidR="009A7935" w:rsidRPr="009A7935" w:rsidRDefault="009A7935" w:rsidP="009A7935">
      <w:pPr>
        <w:pStyle w:val="ListParagraph"/>
        <w:ind w:left="450"/>
        <w:rPr>
          <w:rFonts w:cstheme="minorHAnsi"/>
          <w:sz w:val="22"/>
          <w:szCs w:val="22"/>
        </w:rPr>
      </w:pPr>
      <w:r w:rsidRPr="009A7935">
        <w:rPr>
          <w:rFonts w:cstheme="minorHAnsi"/>
          <w:sz w:val="22"/>
          <w:szCs w:val="22"/>
        </w:rPr>
        <w:t xml:space="preserve">Address </w:t>
      </w:r>
      <w:r w:rsidRPr="009A7935">
        <w:rPr>
          <w:rFonts w:cstheme="minorHAnsi"/>
          <w:b/>
          <w:sz w:val="22"/>
          <w:szCs w:val="22"/>
        </w:rPr>
        <w:t>each</w:t>
      </w:r>
      <w:r w:rsidRPr="009A7935">
        <w:rPr>
          <w:rFonts w:cstheme="minorHAnsi"/>
          <w:sz w:val="22"/>
          <w:szCs w:val="22"/>
        </w:rPr>
        <w:t xml:space="preserve"> of the following areas in your response:</w:t>
      </w:r>
    </w:p>
    <w:p w14:paraId="19D11139" w14:textId="77777777" w:rsidR="009A7935" w:rsidRPr="009A7935" w:rsidRDefault="009A7935" w:rsidP="009A7935">
      <w:pPr>
        <w:pStyle w:val="ListParagraph"/>
        <w:numPr>
          <w:ilvl w:val="0"/>
          <w:numId w:val="5"/>
        </w:numPr>
        <w:ind w:left="720"/>
        <w:rPr>
          <w:rFonts w:cstheme="minorHAnsi"/>
          <w:sz w:val="22"/>
          <w:szCs w:val="22"/>
        </w:rPr>
      </w:pPr>
      <w:r w:rsidRPr="009A7935">
        <w:rPr>
          <w:rFonts w:cstheme="minorHAnsi"/>
          <w:sz w:val="22"/>
          <w:szCs w:val="22"/>
        </w:rPr>
        <w:t xml:space="preserve">How the school’s use of resources </w:t>
      </w:r>
      <w:r w:rsidRPr="009A7935">
        <w:rPr>
          <w:rFonts w:cstheme="minorHAnsi"/>
          <w:b/>
          <w:bCs/>
          <w:sz w:val="22"/>
          <w:szCs w:val="22"/>
        </w:rPr>
        <w:t>financial</w:t>
      </w:r>
      <w:r w:rsidRPr="009A7935">
        <w:rPr>
          <w:rFonts w:cstheme="minorHAnsi"/>
          <w:sz w:val="22"/>
          <w:szCs w:val="22"/>
        </w:rPr>
        <w:t xml:space="preserve">, physical, and/or temporal resources (e.g. budgets, schedules) contributed to school effectiveness. (NELP 6.2). </w:t>
      </w:r>
    </w:p>
    <w:p w14:paraId="048E869C" w14:textId="77777777" w:rsidR="009A7935" w:rsidRPr="009A7935" w:rsidRDefault="009A7935" w:rsidP="009A7935">
      <w:pPr>
        <w:pStyle w:val="ListParagraph"/>
        <w:numPr>
          <w:ilvl w:val="0"/>
          <w:numId w:val="5"/>
        </w:numPr>
        <w:ind w:left="720"/>
        <w:rPr>
          <w:rFonts w:cstheme="minorHAnsi"/>
          <w:sz w:val="22"/>
          <w:szCs w:val="22"/>
        </w:rPr>
      </w:pPr>
      <w:r w:rsidRPr="009A7935">
        <w:rPr>
          <w:rFonts w:cstheme="minorHAnsi"/>
          <w:sz w:val="22"/>
          <w:szCs w:val="22"/>
        </w:rPr>
        <w:t xml:space="preserve">How the school’s approach to </w:t>
      </w:r>
      <w:r w:rsidRPr="009A7935">
        <w:rPr>
          <w:rFonts w:cstheme="minorHAnsi"/>
          <w:b/>
          <w:bCs/>
          <w:sz w:val="22"/>
          <w:szCs w:val="22"/>
        </w:rPr>
        <w:t>policy</w:t>
      </w:r>
      <w:r w:rsidRPr="009A7935">
        <w:rPr>
          <w:rFonts w:cstheme="minorHAnsi"/>
          <w:sz w:val="22"/>
          <w:szCs w:val="22"/>
        </w:rPr>
        <w:t xml:space="preserve"> (federal, state, OR district) has contributed to or undermined the efficient and effective functioning of the school. (e.g., loose implementation, lack of policy guidance) (NELP 6.3; CAEP A.1.1.f)</w:t>
      </w:r>
    </w:p>
    <w:p w14:paraId="6ACECC69" w14:textId="77777777" w:rsidR="009A7935" w:rsidRPr="009A7935" w:rsidRDefault="009A7935" w:rsidP="009A7935">
      <w:pPr>
        <w:pStyle w:val="ListParagraph"/>
        <w:numPr>
          <w:ilvl w:val="0"/>
          <w:numId w:val="5"/>
        </w:numPr>
        <w:ind w:left="720"/>
        <w:rPr>
          <w:rFonts w:cstheme="minorHAnsi"/>
          <w:sz w:val="22"/>
          <w:szCs w:val="22"/>
        </w:rPr>
      </w:pPr>
      <w:r w:rsidRPr="009A7935">
        <w:rPr>
          <w:rFonts w:cstheme="minorHAnsi"/>
          <w:sz w:val="22"/>
          <w:szCs w:val="22"/>
        </w:rPr>
        <w:t xml:space="preserve">How </w:t>
      </w:r>
      <w:r w:rsidRPr="009A7935">
        <w:rPr>
          <w:rFonts w:cstheme="minorHAnsi"/>
          <w:b/>
          <w:bCs/>
          <w:sz w:val="22"/>
          <w:szCs w:val="22"/>
        </w:rPr>
        <w:t>communication</w:t>
      </w:r>
      <w:r w:rsidRPr="009A7935">
        <w:rPr>
          <w:rFonts w:cstheme="minorHAnsi"/>
          <w:sz w:val="22"/>
          <w:szCs w:val="22"/>
        </w:rPr>
        <w:t xml:space="preserve"> processes or patterns facilitated or impeded information flow and positive relationships among stakeholders (internal and/or external). (NELP 6.1)</w:t>
      </w:r>
    </w:p>
    <w:p w14:paraId="1A84CBC3" w14:textId="77777777" w:rsidR="009A7935" w:rsidRPr="009A7935" w:rsidRDefault="009A7935" w:rsidP="009A7935">
      <w:pPr>
        <w:pStyle w:val="ListParagraph"/>
        <w:numPr>
          <w:ilvl w:val="0"/>
          <w:numId w:val="5"/>
        </w:numPr>
        <w:ind w:left="720"/>
        <w:rPr>
          <w:rFonts w:cstheme="minorHAnsi"/>
          <w:sz w:val="22"/>
          <w:szCs w:val="22"/>
        </w:rPr>
      </w:pPr>
      <w:r w:rsidRPr="009A7935">
        <w:rPr>
          <w:rFonts w:cstheme="minorHAnsi"/>
          <w:sz w:val="22"/>
          <w:szCs w:val="22"/>
        </w:rPr>
        <w:t xml:space="preserve">How </w:t>
      </w:r>
      <w:r w:rsidRPr="009A7935">
        <w:rPr>
          <w:rFonts w:cstheme="minorHAnsi"/>
          <w:b/>
          <w:bCs/>
          <w:sz w:val="22"/>
          <w:szCs w:val="22"/>
        </w:rPr>
        <w:t>personnel</w:t>
      </w:r>
      <w:r w:rsidRPr="009A7935">
        <w:rPr>
          <w:rFonts w:cstheme="minorHAnsi"/>
          <w:sz w:val="22"/>
          <w:szCs w:val="22"/>
        </w:rPr>
        <w:t xml:space="preserve"> processes contributed positively or negatively to student learning (e.g. hiring, staffing, work assignments, supervision, professional development, </w:t>
      </w:r>
      <w:proofErr w:type="spellStart"/>
      <w:r w:rsidRPr="009A7935">
        <w:rPr>
          <w:rFonts w:cstheme="minorHAnsi"/>
          <w:sz w:val="22"/>
          <w:szCs w:val="22"/>
        </w:rPr>
        <w:t>and/OR</w:t>
      </w:r>
      <w:proofErr w:type="spellEnd"/>
      <w:r w:rsidRPr="009A7935">
        <w:rPr>
          <w:rFonts w:cstheme="minorHAnsi"/>
          <w:sz w:val="22"/>
          <w:szCs w:val="22"/>
        </w:rPr>
        <w:t xml:space="preserve"> teacher evaluation). (NELP 7.2)</w:t>
      </w:r>
    </w:p>
    <w:p w14:paraId="7389B5CD" w14:textId="77777777" w:rsidR="009A7935" w:rsidRPr="009A7935" w:rsidRDefault="009A7935" w:rsidP="009A7935">
      <w:pPr>
        <w:pStyle w:val="ListParagraph"/>
        <w:ind w:left="810"/>
        <w:rPr>
          <w:rFonts w:cstheme="minorHAnsi"/>
          <w:sz w:val="22"/>
          <w:szCs w:val="22"/>
        </w:rPr>
      </w:pPr>
    </w:p>
    <w:p w14:paraId="051081FF" w14:textId="77777777" w:rsidR="009A7935" w:rsidRPr="009A7935" w:rsidRDefault="009A7935" w:rsidP="009A7935">
      <w:pPr>
        <w:pStyle w:val="ListParagraph"/>
        <w:numPr>
          <w:ilvl w:val="0"/>
          <w:numId w:val="6"/>
        </w:numPr>
        <w:ind w:left="360"/>
        <w:rPr>
          <w:rFonts w:cstheme="minorHAnsi"/>
          <w:sz w:val="22"/>
          <w:szCs w:val="22"/>
        </w:rPr>
      </w:pPr>
      <w:r w:rsidRPr="009A7935">
        <w:rPr>
          <w:rFonts w:cstheme="minorHAnsi"/>
          <w:sz w:val="22"/>
          <w:szCs w:val="22"/>
        </w:rPr>
        <w:lastRenderedPageBreak/>
        <w:t xml:space="preserve">Assume that you are the school principal identified in this case. Based on your analysis of the situation as presented in questions 1 through 3, generate </w:t>
      </w:r>
      <w:r w:rsidRPr="009A7935">
        <w:rPr>
          <w:rFonts w:cstheme="minorHAnsi"/>
          <w:b/>
          <w:bCs/>
          <w:sz w:val="22"/>
          <w:szCs w:val="22"/>
        </w:rPr>
        <w:t>a short-term</w:t>
      </w:r>
      <w:r w:rsidRPr="009A7935">
        <w:rPr>
          <w:rFonts w:cstheme="minorHAnsi"/>
          <w:sz w:val="22"/>
          <w:szCs w:val="22"/>
        </w:rPr>
        <w:t xml:space="preserve"> </w:t>
      </w:r>
      <w:r w:rsidRPr="009A7935">
        <w:rPr>
          <w:rFonts w:cstheme="minorHAnsi"/>
          <w:b/>
          <w:sz w:val="22"/>
          <w:szCs w:val="22"/>
        </w:rPr>
        <w:t xml:space="preserve">plan </w:t>
      </w:r>
      <w:r w:rsidRPr="009A7935">
        <w:rPr>
          <w:rFonts w:cstheme="minorHAnsi"/>
          <w:bCs/>
          <w:sz w:val="22"/>
          <w:szCs w:val="22"/>
        </w:rPr>
        <w:t>(1 to 2 semesters)</w:t>
      </w:r>
      <w:r w:rsidRPr="009A7935">
        <w:rPr>
          <w:rFonts w:cstheme="minorHAnsi"/>
          <w:b/>
          <w:sz w:val="22"/>
          <w:szCs w:val="22"/>
        </w:rPr>
        <w:t xml:space="preserve"> </w:t>
      </w:r>
      <w:r w:rsidRPr="009A7935">
        <w:rPr>
          <w:rFonts w:cstheme="minorHAnsi"/>
          <w:bCs/>
          <w:sz w:val="22"/>
          <w:szCs w:val="22"/>
        </w:rPr>
        <w:t xml:space="preserve">to further investigate or address what you perceive to be the </w:t>
      </w:r>
      <w:r w:rsidRPr="009A7935">
        <w:rPr>
          <w:rFonts w:cstheme="minorHAnsi"/>
          <w:bCs/>
          <w:sz w:val="22"/>
          <w:szCs w:val="22"/>
          <w:u w:val="single"/>
        </w:rPr>
        <w:t>most urgent</w:t>
      </w:r>
      <w:r w:rsidRPr="009A7935">
        <w:rPr>
          <w:rFonts w:cstheme="minorHAnsi"/>
          <w:bCs/>
          <w:sz w:val="22"/>
          <w:szCs w:val="22"/>
        </w:rPr>
        <w:t xml:space="preserve"> problem</w:t>
      </w:r>
      <w:r w:rsidRPr="009A7935">
        <w:rPr>
          <w:rFonts w:cstheme="minorHAnsi"/>
          <w:sz w:val="22"/>
          <w:szCs w:val="22"/>
        </w:rPr>
        <w:t xml:space="preserve">. </w:t>
      </w:r>
    </w:p>
    <w:p w14:paraId="6557C550" w14:textId="77777777" w:rsidR="009A7935" w:rsidRPr="009A7935" w:rsidRDefault="009A7935" w:rsidP="009A7935">
      <w:pPr>
        <w:ind w:left="360"/>
        <w:rPr>
          <w:rFonts w:cstheme="minorHAnsi"/>
          <w:sz w:val="22"/>
          <w:szCs w:val="22"/>
        </w:rPr>
      </w:pPr>
      <w:r w:rsidRPr="009A7935">
        <w:rPr>
          <w:rFonts w:cstheme="minorHAnsi"/>
          <w:sz w:val="22"/>
          <w:szCs w:val="22"/>
        </w:rPr>
        <w:t>Include the following</w:t>
      </w:r>
    </w:p>
    <w:p w14:paraId="7339784F" w14:textId="77777777" w:rsidR="009A7935" w:rsidRPr="009A7935" w:rsidRDefault="009A7935" w:rsidP="009A7935">
      <w:pPr>
        <w:pStyle w:val="ListParagraph"/>
        <w:numPr>
          <w:ilvl w:val="1"/>
          <w:numId w:val="2"/>
        </w:numPr>
        <w:rPr>
          <w:rFonts w:cstheme="minorHAnsi"/>
          <w:sz w:val="22"/>
          <w:szCs w:val="22"/>
        </w:rPr>
      </w:pPr>
      <w:r w:rsidRPr="009A7935">
        <w:rPr>
          <w:rFonts w:cstheme="minorHAnsi"/>
          <w:sz w:val="22"/>
          <w:szCs w:val="22"/>
        </w:rPr>
        <w:t xml:space="preserve">A purpose and </w:t>
      </w:r>
      <w:r w:rsidRPr="009A7935">
        <w:rPr>
          <w:rFonts w:cstheme="minorHAnsi"/>
          <w:b/>
          <w:bCs/>
          <w:sz w:val="22"/>
          <w:szCs w:val="22"/>
        </w:rPr>
        <w:t>rationale</w:t>
      </w:r>
      <w:r w:rsidRPr="009A7935">
        <w:rPr>
          <w:rFonts w:cstheme="minorHAnsi"/>
          <w:sz w:val="22"/>
          <w:szCs w:val="22"/>
        </w:rPr>
        <w:t xml:space="preserve"> for your plan. Ensure you have a clear vision for improvement that is connected to one of the most urgent issues of concern from question 1. (NELP 1.1) </w:t>
      </w:r>
    </w:p>
    <w:p w14:paraId="7EC95E44" w14:textId="77777777" w:rsidR="009A7935" w:rsidRPr="009A7935" w:rsidRDefault="009A7935" w:rsidP="009A7935">
      <w:pPr>
        <w:pStyle w:val="ListParagraph"/>
        <w:numPr>
          <w:ilvl w:val="1"/>
          <w:numId w:val="2"/>
        </w:numPr>
        <w:rPr>
          <w:rFonts w:cstheme="minorHAnsi"/>
          <w:sz w:val="22"/>
          <w:szCs w:val="22"/>
        </w:rPr>
      </w:pPr>
      <w:r w:rsidRPr="009A7935">
        <w:rPr>
          <w:rFonts w:cstheme="minorHAnsi"/>
          <w:sz w:val="22"/>
          <w:szCs w:val="22"/>
        </w:rPr>
        <w:t xml:space="preserve">The leadership actions and behaviors that will be necessary to enact this plan. Be sure to describe the leadership actions and behaviors that are aligned with </w:t>
      </w:r>
      <w:r w:rsidRPr="009A7935">
        <w:rPr>
          <w:rFonts w:cstheme="minorHAnsi"/>
          <w:b/>
          <w:bCs/>
          <w:sz w:val="22"/>
          <w:szCs w:val="22"/>
        </w:rPr>
        <w:t>change theory</w:t>
      </w:r>
      <w:r w:rsidRPr="009A7935">
        <w:rPr>
          <w:rFonts w:cstheme="minorHAnsi"/>
          <w:sz w:val="22"/>
          <w:szCs w:val="22"/>
        </w:rPr>
        <w:t xml:space="preserve"> and are likely to engender the support of the school community for your proposal. (NELP 5.3; CAEP A.1.1.b)</w:t>
      </w:r>
    </w:p>
    <w:p w14:paraId="0E324261" w14:textId="77777777" w:rsidR="009A7935" w:rsidRPr="009A7935" w:rsidRDefault="009A7935" w:rsidP="009A7935">
      <w:pPr>
        <w:pStyle w:val="ListParagraph"/>
        <w:numPr>
          <w:ilvl w:val="1"/>
          <w:numId w:val="2"/>
        </w:numPr>
        <w:rPr>
          <w:rFonts w:cstheme="minorHAnsi"/>
          <w:sz w:val="22"/>
          <w:szCs w:val="22"/>
        </w:rPr>
      </w:pPr>
      <w:r w:rsidRPr="009A7935">
        <w:rPr>
          <w:rFonts w:cstheme="minorHAnsi"/>
          <w:sz w:val="22"/>
          <w:szCs w:val="22"/>
        </w:rPr>
        <w:t xml:space="preserve">How you will go about gathering further information to better understand the problem OR how you will you know that your planned changes resulted in improvement. You plan should collect </w:t>
      </w:r>
      <w:r w:rsidRPr="009A7935">
        <w:rPr>
          <w:rFonts w:cstheme="minorHAnsi"/>
          <w:b/>
          <w:bCs/>
          <w:sz w:val="22"/>
          <w:szCs w:val="22"/>
        </w:rPr>
        <w:t>sufficient unbiased data</w:t>
      </w:r>
      <w:r w:rsidRPr="009A7935">
        <w:rPr>
          <w:rFonts w:cstheme="minorHAnsi"/>
          <w:sz w:val="22"/>
          <w:szCs w:val="22"/>
        </w:rPr>
        <w:t xml:space="preserve"> to further investigate the problem or to determine whether the planned actions produce the intended effects. (NELP 1.2)</w:t>
      </w:r>
    </w:p>
    <w:p w14:paraId="39293777" w14:textId="77777777" w:rsidR="009A7935" w:rsidRPr="009A7935" w:rsidRDefault="009A7935" w:rsidP="009A7935">
      <w:pPr>
        <w:ind w:left="720"/>
        <w:rPr>
          <w:rFonts w:cstheme="minorHAnsi"/>
          <w:b/>
          <w:sz w:val="22"/>
          <w:szCs w:val="22"/>
        </w:rPr>
      </w:pPr>
      <w:r w:rsidRPr="009A7935">
        <w:rPr>
          <w:rFonts w:cstheme="minorHAnsi"/>
          <w:b/>
          <w:sz w:val="22"/>
          <w:szCs w:val="22"/>
        </w:rPr>
        <w:br w:type="page"/>
      </w:r>
      <w:bookmarkStart w:id="0" w:name="_GoBack"/>
      <w:bookmarkEnd w:id="0"/>
    </w:p>
    <w:p w14:paraId="1EB538D5" w14:textId="77777777" w:rsidR="00427495" w:rsidRDefault="00427495" w:rsidP="00427495">
      <w:pPr>
        <w:jc w:val="both"/>
        <w:rPr>
          <w:b/>
          <w:bCs/>
        </w:rPr>
      </w:pPr>
      <w:r w:rsidRPr="001021F8">
        <w:rPr>
          <w:b/>
          <w:bCs/>
        </w:rPr>
        <w:lastRenderedPageBreak/>
        <w:t>f. Scoring Rubric</w:t>
      </w:r>
    </w:p>
    <w:p w14:paraId="7D419ADB" w14:textId="77777777" w:rsidR="009A7935" w:rsidRPr="009A7935" w:rsidRDefault="009A7935" w:rsidP="009A7935">
      <w:pPr>
        <w:ind w:left="360"/>
        <w:jc w:val="center"/>
        <w:rPr>
          <w:rFonts w:cstheme="minorHAnsi"/>
          <w:b/>
          <w:sz w:val="22"/>
          <w:szCs w:val="22"/>
        </w:rPr>
      </w:pPr>
      <w:r w:rsidRPr="009A7935">
        <w:rPr>
          <w:rFonts w:cstheme="minorHAnsi"/>
          <w:b/>
          <w:sz w:val="22"/>
          <w:szCs w:val="22"/>
        </w:rPr>
        <w:t>Master’s in Educational Leadership Core Comprehensive Examination</w:t>
      </w:r>
    </w:p>
    <w:p w14:paraId="58DEC076" w14:textId="77777777" w:rsidR="009A7935" w:rsidRPr="009A7935" w:rsidRDefault="009A7935" w:rsidP="009A7935">
      <w:pPr>
        <w:ind w:left="360"/>
        <w:jc w:val="center"/>
        <w:rPr>
          <w:rFonts w:cstheme="minorHAnsi"/>
          <w:b/>
          <w:bCs/>
          <w:sz w:val="22"/>
          <w:szCs w:val="22"/>
        </w:rPr>
      </w:pPr>
      <w:r w:rsidRPr="009A7935">
        <w:rPr>
          <w:rFonts w:cstheme="minorHAnsi"/>
          <w:b/>
          <w:bCs/>
          <w:sz w:val="22"/>
          <w:szCs w:val="22"/>
        </w:rPr>
        <w:t>Scoring Rubric</w:t>
      </w:r>
    </w:p>
    <w:p w14:paraId="748A6746" w14:textId="77777777" w:rsidR="009A7935" w:rsidRPr="009A7935" w:rsidRDefault="009A7935" w:rsidP="009A7935">
      <w:pPr>
        <w:ind w:left="360"/>
        <w:jc w:val="center"/>
        <w:rPr>
          <w:rFonts w:cstheme="minorHAnsi"/>
          <w:b/>
          <w:bCs/>
          <w:sz w:val="22"/>
          <w:szCs w:val="22"/>
        </w:rPr>
      </w:pPr>
    </w:p>
    <w:p w14:paraId="7CA8E4A8" w14:textId="77777777" w:rsidR="009A7935" w:rsidRPr="009A7935" w:rsidRDefault="009A7935" w:rsidP="009A7935">
      <w:pPr>
        <w:ind w:left="360"/>
        <w:jc w:val="center"/>
        <w:rPr>
          <w:rFonts w:cstheme="minorHAnsi"/>
          <w:b/>
          <w:bCs/>
          <w:sz w:val="22"/>
          <w:szCs w:val="22"/>
        </w:rPr>
      </w:pPr>
    </w:p>
    <w:p w14:paraId="76590786" w14:textId="77777777" w:rsidR="009A7935" w:rsidRPr="009A7935" w:rsidRDefault="009A7935" w:rsidP="009A7935">
      <w:pPr>
        <w:ind w:left="360"/>
        <w:rPr>
          <w:rFonts w:cstheme="minorHAnsi"/>
          <w:sz w:val="22"/>
          <w:szCs w:val="22"/>
        </w:rPr>
      </w:pPr>
      <w:r w:rsidRPr="009A7935">
        <w:rPr>
          <w:rFonts w:cstheme="minorHAnsi"/>
          <w:sz w:val="22"/>
          <w:szCs w:val="22"/>
        </w:rPr>
        <w:t xml:space="preserve">Student Number </w:t>
      </w:r>
      <w:r w:rsidRPr="009A7935">
        <w:rPr>
          <w:rFonts w:cstheme="minorHAnsi"/>
          <w:sz w:val="22"/>
          <w:szCs w:val="22"/>
        </w:rPr>
        <w:softHyphen/>
      </w:r>
      <w:r w:rsidRPr="009A7935">
        <w:rPr>
          <w:rFonts w:cstheme="minorHAnsi"/>
          <w:sz w:val="22"/>
          <w:szCs w:val="22"/>
        </w:rPr>
        <w:softHyphen/>
      </w:r>
      <w:r w:rsidRPr="009A7935">
        <w:rPr>
          <w:rFonts w:cstheme="minorHAnsi"/>
          <w:sz w:val="22"/>
          <w:szCs w:val="22"/>
        </w:rPr>
        <w:softHyphen/>
        <w:t>____________</w:t>
      </w:r>
      <w:r w:rsidRPr="009A7935">
        <w:rPr>
          <w:rFonts w:cstheme="minorHAnsi"/>
          <w:sz w:val="22"/>
          <w:szCs w:val="22"/>
        </w:rPr>
        <w:tab/>
      </w:r>
      <w:r w:rsidRPr="009A7935">
        <w:rPr>
          <w:rFonts w:cstheme="minorHAnsi"/>
          <w:sz w:val="22"/>
          <w:szCs w:val="22"/>
        </w:rPr>
        <w:tab/>
      </w:r>
      <w:r w:rsidRPr="009A7935">
        <w:rPr>
          <w:rFonts w:cstheme="minorHAnsi"/>
          <w:sz w:val="22"/>
          <w:szCs w:val="22"/>
        </w:rPr>
        <w:tab/>
        <w:t xml:space="preserve">Reader/Rater </w:t>
      </w:r>
      <w:r w:rsidRPr="009A7935">
        <w:rPr>
          <w:rFonts w:cstheme="minorHAnsi"/>
          <w:sz w:val="22"/>
          <w:szCs w:val="22"/>
        </w:rPr>
        <w:softHyphen/>
      </w:r>
      <w:r w:rsidRPr="009A7935">
        <w:rPr>
          <w:rFonts w:cstheme="minorHAnsi"/>
          <w:sz w:val="22"/>
          <w:szCs w:val="22"/>
        </w:rPr>
        <w:softHyphen/>
      </w:r>
      <w:r w:rsidRPr="009A7935">
        <w:rPr>
          <w:rFonts w:cstheme="minorHAnsi"/>
          <w:sz w:val="22"/>
          <w:szCs w:val="22"/>
        </w:rPr>
        <w:softHyphen/>
      </w:r>
      <w:r w:rsidRPr="009A7935">
        <w:rPr>
          <w:rFonts w:cstheme="minorHAnsi"/>
          <w:sz w:val="22"/>
          <w:szCs w:val="22"/>
        </w:rPr>
        <w:softHyphen/>
        <w:t>________________________</w:t>
      </w:r>
    </w:p>
    <w:p w14:paraId="5082A1AE" w14:textId="77777777" w:rsidR="009A7935" w:rsidRPr="009A7935" w:rsidRDefault="009A7935" w:rsidP="009A7935">
      <w:pPr>
        <w:ind w:left="360"/>
        <w:rPr>
          <w:rFonts w:cstheme="minorHAnsi"/>
          <w:sz w:val="22"/>
          <w:szCs w:val="22"/>
        </w:rPr>
      </w:pPr>
    </w:p>
    <w:p w14:paraId="3E816FBF" w14:textId="77777777" w:rsidR="009A7935" w:rsidRPr="009A7935" w:rsidRDefault="009A7935" w:rsidP="009A7935">
      <w:pPr>
        <w:rPr>
          <w:rFonts w:cstheme="minorHAnsi"/>
          <w:sz w:val="22"/>
          <w:szCs w:val="22"/>
        </w:rPr>
      </w:pPr>
    </w:p>
    <w:tbl>
      <w:tblPr>
        <w:tblStyle w:val="TableGrid"/>
        <w:tblW w:w="9350" w:type="dxa"/>
        <w:tblLook w:val="04A0" w:firstRow="1" w:lastRow="0" w:firstColumn="1" w:lastColumn="0" w:noHBand="0" w:noVBand="1"/>
      </w:tblPr>
      <w:tblGrid>
        <w:gridCol w:w="1615"/>
        <w:gridCol w:w="2340"/>
        <w:gridCol w:w="2700"/>
        <w:gridCol w:w="2695"/>
      </w:tblGrid>
      <w:tr w:rsidR="009A7935" w:rsidRPr="009A7935" w14:paraId="1256D9C6" w14:textId="77777777" w:rsidTr="00B81F03">
        <w:tc>
          <w:tcPr>
            <w:tcW w:w="9350" w:type="dxa"/>
            <w:gridSpan w:val="4"/>
          </w:tcPr>
          <w:p w14:paraId="06A8BC92" w14:textId="77777777" w:rsidR="009A7935" w:rsidRPr="009A7935" w:rsidRDefault="009A7935" w:rsidP="00B81F03">
            <w:pPr>
              <w:rPr>
                <w:rFonts w:cstheme="minorHAnsi"/>
                <w:sz w:val="22"/>
                <w:szCs w:val="22"/>
              </w:rPr>
            </w:pPr>
            <w:r w:rsidRPr="009A7935">
              <w:rPr>
                <w:rFonts w:cstheme="minorHAnsi"/>
                <w:b/>
                <w:sz w:val="22"/>
                <w:szCs w:val="22"/>
              </w:rPr>
              <w:t xml:space="preserve">Question 1 </w:t>
            </w:r>
          </w:p>
        </w:tc>
      </w:tr>
      <w:tr w:rsidR="009A7935" w:rsidRPr="009A7935" w14:paraId="4E6F39A1" w14:textId="77777777" w:rsidTr="00B81F03">
        <w:tc>
          <w:tcPr>
            <w:tcW w:w="1615" w:type="dxa"/>
          </w:tcPr>
          <w:p w14:paraId="28ED4544" w14:textId="77777777" w:rsidR="009A7935" w:rsidRPr="009A7935" w:rsidRDefault="009A7935" w:rsidP="00B81F03">
            <w:pPr>
              <w:rPr>
                <w:rFonts w:cstheme="minorHAnsi"/>
                <w:sz w:val="22"/>
                <w:szCs w:val="22"/>
              </w:rPr>
            </w:pPr>
          </w:p>
        </w:tc>
        <w:tc>
          <w:tcPr>
            <w:tcW w:w="2340" w:type="dxa"/>
          </w:tcPr>
          <w:p w14:paraId="31870E5B" w14:textId="77777777" w:rsidR="009A7935" w:rsidRPr="009A7935" w:rsidRDefault="009A7935" w:rsidP="00B81F03">
            <w:pPr>
              <w:jc w:val="center"/>
              <w:rPr>
                <w:rFonts w:cstheme="minorHAnsi"/>
                <w:b/>
                <w:bCs/>
                <w:sz w:val="22"/>
                <w:szCs w:val="22"/>
              </w:rPr>
            </w:pPr>
            <w:r w:rsidRPr="009A7935">
              <w:rPr>
                <w:rFonts w:cstheme="minorHAnsi"/>
                <w:b/>
                <w:bCs/>
                <w:sz w:val="22"/>
                <w:szCs w:val="22"/>
              </w:rPr>
              <w:t>Unacceptable 1</w:t>
            </w:r>
          </w:p>
        </w:tc>
        <w:tc>
          <w:tcPr>
            <w:tcW w:w="2700" w:type="dxa"/>
          </w:tcPr>
          <w:p w14:paraId="253E8BEE" w14:textId="77777777" w:rsidR="009A7935" w:rsidRPr="009A7935" w:rsidRDefault="009A7935" w:rsidP="00B81F03">
            <w:pPr>
              <w:jc w:val="center"/>
              <w:rPr>
                <w:rFonts w:cstheme="minorHAnsi"/>
                <w:b/>
                <w:bCs/>
                <w:sz w:val="22"/>
                <w:szCs w:val="22"/>
              </w:rPr>
            </w:pPr>
            <w:r w:rsidRPr="009A7935">
              <w:rPr>
                <w:rFonts w:cstheme="minorHAnsi"/>
                <w:b/>
                <w:bCs/>
                <w:sz w:val="22"/>
                <w:szCs w:val="22"/>
              </w:rPr>
              <w:t>Acceptable 2</w:t>
            </w:r>
          </w:p>
        </w:tc>
        <w:tc>
          <w:tcPr>
            <w:tcW w:w="2695" w:type="dxa"/>
          </w:tcPr>
          <w:p w14:paraId="6B8AFF40" w14:textId="77777777" w:rsidR="009A7935" w:rsidRPr="009A7935" w:rsidRDefault="009A7935" w:rsidP="00B81F03">
            <w:pPr>
              <w:jc w:val="center"/>
              <w:rPr>
                <w:rFonts w:cstheme="minorHAnsi"/>
                <w:b/>
                <w:bCs/>
                <w:sz w:val="22"/>
                <w:szCs w:val="22"/>
              </w:rPr>
            </w:pPr>
            <w:r w:rsidRPr="009A7935">
              <w:rPr>
                <w:rFonts w:cstheme="minorHAnsi"/>
                <w:b/>
                <w:bCs/>
                <w:sz w:val="22"/>
                <w:szCs w:val="22"/>
              </w:rPr>
              <w:t>Target 3</w:t>
            </w:r>
          </w:p>
        </w:tc>
      </w:tr>
      <w:tr w:rsidR="009A7935" w:rsidRPr="009A7935" w14:paraId="6DA68799" w14:textId="77777777" w:rsidTr="00B81F03">
        <w:tc>
          <w:tcPr>
            <w:tcW w:w="1615" w:type="dxa"/>
          </w:tcPr>
          <w:p w14:paraId="1C02A73D" w14:textId="77777777" w:rsidR="009A7935" w:rsidRPr="009A7935" w:rsidRDefault="009A7935" w:rsidP="00B81F03">
            <w:pPr>
              <w:rPr>
                <w:rFonts w:cstheme="minorHAnsi"/>
                <w:b/>
                <w:bCs/>
                <w:sz w:val="22"/>
                <w:szCs w:val="22"/>
              </w:rPr>
            </w:pPr>
            <w:r w:rsidRPr="009A7935">
              <w:rPr>
                <w:rFonts w:cstheme="minorHAnsi"/>
                <w:sz w:val="22"/>
                <w:szCs w:val="22"/>
              </w:rPr>
              <w:t xml:space="preserve">a. </w:t>
            </w:r>
            <w:r w:rsidRPr="009A7935">
              <w:rPr>
                <w:rFonts w:cstheme="minorHAnsi"/>
                <w:b/>
                <w:bCs/>
                <w:sz w:val="22"/>
                <w:szCs w:val="22"/>
              </w:rPr>
              <w:t>Areas of strength and concern.</w:t>
            </w:r>
          </w:p>
          <w:p w14:paraId="2CD68928" w14:textId="77777777" w:rsidR="009A7935" w:rsidRPr="009A7935" w:rsidRDefault="009A7935" w:rsidP="00B81F03">
            <w:pPr>
              <w:rPr>
                <w:rFonts w:cstheme="minorHAnsi"/>
                <w:b/>
                <w:bCs/>
                <w:sz w:val="22"/>
                <w:szCs w:val="22"/>
              </w:rPr>
            </w:pPr>
          </w:p>
          <w:p w14:paraId="3D588DA3" w14:textId="77777777" w:rsidR="009A7935" w:rsidRPr="009A7935" w:rsidRDefault="009A7935" w:rsidP="00B81F03">
            <w:pPr>
              <w:rPr>
                <w:rFonts w:cstheme="minorHAnsi"/>
                <w:sz w:val="22"/>
                <w:szCs w:val="22"/>
              </w:rPr>
            </w:pPr>
            <w:r w:rsidRPr="009A7935">
              <w:rPr>
                <w:rFonts w:cstheme="minorHAnsi"/>
                <w:sz w:val="22"/>
                <w:szCs w:val="22"/>
              </w:rPr>
              <w:t>(NELP 2.2)</w:t>
            </w:r>
          </w:p>
          <w:p w14:paraId="093E7258" w14:textId="77777777" w:rsidR="009A7935" w:rsidRPr="009A7935" w:rsidRDefault="009A7935" w:rsidP="00B81F03">
            <w:pPr>
              <w:rPr>
                <w:rFonts w:cstheme="minorHAnsi"/>
                <w:b/>
                <w:bCs/>
                <w:sz w:val="22"/>
                <w:szCs w:val="22"/>
              </w:rPr>
            </w:pPr>
          </w:p>
        </w:tc>
        <w:tc>
          <w:tcPr>
            <w:tcW w:w="2340" w:type="dxa"/>
          </w:tcPr>
          <w:p w14:paraId="3BB5626D" w14:textId="77777777" w:rsidR="009A7935" w:rsidRPr="009A7935" w:rsidRDefault="009A7935" w:rsidP="00B81F03">
            <w:pPr>
              <w:rPr>
                <w:rFonts w:cstheme="minorHAnsi"/>
                <w:bCs/>
                <w:sz w:val="22"/>
                <w:szCs w:val="22"/>
              </w:rPr>
            </w:pPr>
            <w:r w:rsidRPr="009A7935">
              <w:rPr>
                <w:rFonts w:cstheme="minorHAnsi"/>
                <w:bCs/>
                <w:sz w:val="22"/>
                <w:szCs w:val="22"/>
              </w:rPr>
              <w:t>Areas of strength and areas of concern that represent the key issues and problems from the case are weak or missing.</w:t>
            </w:r>
          </w:p>
        </w:tc>
        <w:tc>
          <w:tcPr>
            <w:tcW w:w="2700" w:type="dxa"/>
          </w:tcPr>
          <w:p w14:paraId="388DBBE0" w14:textId="77777777" w:rsidR="009A7935" w:rsidRPr="009A7935" w:rsidRDefault="009A7935" w:rsidP="00B81F03">
            <w:pPr>
              <w:rPr>
                <w:rFonts w:cstheme="minorHAnsi"/>
                <w:bCs/>
                <w:sz w:val="22"/>
                <w:szCs w:val="22"/>
              </w:rPr>
            </w:pPr>
            <w:r w:rsidRPr="009A7935">
              <w:rPr>
                <w:rFonts w:cstheme="minorHAnsi"/>
                <w:bCs/>
                <w:sz w:val="22"/>
                <w:szCs w:val="22"/>
              </w:rPr>
              <w:t xml:space="preserve">Three areas of strength and three areas of concern that represent the key issues and problems from the case are present and reasonable developed. </w:t>
            </w:r>
          </w:p>
        </w:tc>
        <w:tc>
          <w:tcPr>
            <w:tcW w:w="2695" w:type="dxa"/>
          </w:tcPr>
          <w:p w14:paraId="306D56C5" w14:textId="77777777" w:rsidR="009A7935" w:rsidRPr="009A7935" w:rsidRDefault="009A7935" w:rsidP="00B81F03">
            <w:pPr>
              <w:rPr>
                <w:rFonts w:cstheme="minorHAnsi"/>
                <w:bCs/>
                <w:sz w:val="22"/>
                <w:szCs w:val="22"/>
              </w:rPr>
            </w:pPr>
            <w:r w:rsidRPr="009A7935">
              <w:rPr>
                <w:rFonts w:cstheme="minorHAnsi"/>
                <w:bCs/>
                <w:sz w:val="22"/>
                <w:szCs w:val="22"/>
              </w:rPr>
              <w:t>Three areas of strength and three areas of concern that represent the key issues and problems from the case are present and well developed. Cites research or expert sources to justify why the chosen areas are likely to have a significant impact on students.</w:t>
            </w:r>
          </w:p>
        </w:tc>
      </w:tr>
      <w:tr w:rsidR="009A7935" w:rsidRPr="009A7935" w14:paraId="18355985" w14:textId="77777777" w:rsidTr="00B81F03">
        <w:tc>
          <w:tcPr>
            <w:tcW w:w="1615" w:type="dxa"/>
          </w:tcPr>
          <w:p w14:paraId="28ACF617" w14:textId="77777777" w:rsidR="009A7935" w:rsidRPr="009A7935" w:rsidRDefault="009A7935" w:rsidP="00B81F03">
            <w:pPr>
              <w:rPr>
                <w:rFonts w:cstheme="minorHAnsi"/>
                <w:b/>
                <w:bCs/>
                <w:sz w:val="22"/>
                <w:szCs w:val="22"/>
              </w:rPr>
            </w:pPr>
            <w:r w:rsidRPr="009A7935">
              <w:rPr>
                <w:rFonts w:cstheme="minorHAnsi"/>
                <w:sz w:val="22"/>
                <w:szCs w:val="22"/>
              </w:rPr>
              <w:t xml:space="preserve">b. </w:t>
            </w:r>
            <w:r w:rsidRPr="009A7935">
              <w:rPr>
                <w:rFonts w:cstheme="minorHAnsi"/>
                <w:b/>
                <w:bCs/>
                <w:sz w:val="22"/>
                <w:szCs w:val="22"/>
              </w:rPr>
              <w:t>Quality instructional program</w:t>
            </w:r>
          </w:p>
          <w:p w14:paraId="0E698D6D" w14:textId="77777777" w:rsidR="009A7935" w:rsidRPr="009A7935" w:rsidRDefault="009A7935" w:rsidP="00B81F03">
            <w:pPr>
              <w:rPr>
                <w:rFonts w:cstheme="minorHAnsi"/>
                <w:sz w:val="22"/>
                <w:szCs w:val="22"/>
              </w:rPr>
            </w:pPr>
          </w:p>
          <w:p w14:paraId="02634380" w14:textId="77777777" w:rsidR="009A7935" w:rsidRPr="009A7935" w:rsidRDefault="009A7935" w:rsidP="00B81F03">
            <w:pPr>
              <w:rPr>
                <w:rFonts w:cstheme="minorHAnsi"/>
                <w:sz w:val="22"/>
                <w:szCs w:val="22"/>
              </w:rPr>
            </w:pPr>
            <w:r w:rsidRPr="009A7935">
              <w:rPr>
                <w:rFonts w:cstheme="minorHAnsi"/>
                <w:sz w:val="22"/>
                <w:szCs w:val="22"/>
              </w:rPr>
              <w:t>(NELP 4.2)</w:t>
            </w:r>
          </w:p>
        </w:tc>
        <w:tc>
          <w:tcPr>
            <w:tcW w:w="2340" w:type="dxa"/>
          </w:tcPr>
          <w:p w14:paraId="3521421E" w14:textId="77777777" w:rsidR="009A7935" w:rsidRPr="009A7935" w:rsidRDefault="009A7935" w:rsidP="00B81F03">
            <w:pPr>
              <w:rPr>
                <w:rFonts w:cstheme="minorHAnsi"/>
                <w:sz w:val="22"/>
                <w:szCs w:val="22"/>
              </w:rPr>
            </w:pPr>
            <w:r w:rsidRPr="009A7935">
              <w:rPr>
                <w:rFonts w:cstheme="minorHAnsi"/>
                <w:sz w:val="22"/>
                <w:szCs w:val="22"/>
              </w:rPr>
              <w:t>The extent the case provides evidence of a quality instructional program (e.g. coherent curriculum, effective instructional practices and technologies, adequate supports) is weak or missing.</w:t>
            </w:r>
          </w:p>
        </w:tc>
        <w:tc>
          <w:tcPr>
            <w:tcW w:w="2700" w:type="dxa"/>
          </w:tcPr>
          <w:p w14:paraId="57F250B7" w14:textId="77777777" w:rsidR="009A7935" w:rsidRPr="009A7935" w:rsidRDefault="009A7935" w:rsidP="00B81F03">
            <w:pPr>
              <w:rPr>
                <w:rFonts w:cstheme="minorHAnsi"/>
                <w:sz w:val="22"/>
                <w:szCs w:val="22"/>
              </w:rPr>
            </w:pPr>
            <w:r w:rsidRPr="009A7935">
              <w:rPr>
                <w:rFonts w:cstheme="minorHAnsi"/>
                <w:sz w:val="22"/>
                <w:szCs w:val="22"/>
              </w:rPr>
              <w:t>The extent the case provides evidence of a quality instructional program (e.g. coherent curriculum, effective instructional practices and technologies, adequate supports) is present and reasonably developed.</w:t>
            </w:r>
          </w:p>
        </w:tc>
        <w:tc>
          <w:tcPr>
            <w:tcW w:w="2695" w:type="dxa"/>
          </w:tcPr>
          <w:p w14:paraId="060F68D5" w14:textId="77777777" w:rsidR="009A7935" w:rsidRPr="009A7935" w:rsidRDefault="009A7935" w:rsidP="00B81F03">
            <w:pPr>
              <w:rPr>
                <w:rFonts w:cstheme="minorHAnsi"/>
                <w:sz w:val="22"/>
                <w:szCs w:val="22"/>
              </w:rPr>
            </w:pPr>
            <w:r w:rsidRPr="009A7935">
              <w:rPr>
                <w:rFonts w:cstheme="minorHAnsi"/>
                <w:sz w:val="22"/>
                <w:szCs w:val="22"/>
              </w:rPr>
              <w:t>The extent the case provides evidence of a quality instructional program (e.g. coherent curriculum, effective instructional practices and technologies, adequate supports) is present and well developed.</w:t>
            </w:r>
          </w:p>
        </w:tc>
      </w:tr>
      <w:tr w:rsidR="009A7935" w:rsidRPr="009A7935" w14:paraId="20A8F60F" w14:textId="77777777" w:rsidTr="00B81F03">
        <w:tc>
          <w:tcPr>
            <w:tcW w:w="1615" w:type="dxa"/>
          </w:tcPr>
          <w:p w14:paraId="51B80840" w14:textId="77777777" w:rsidR="009A7935" w:rsidRPr="009A7935" w:rsidRDefault="009A7935" w:rsidP="00B81F03">
            <w:pPr>
              <w:rPr>
                <w:rFonts w:cstheme="minorHAnsi"/>
                <w:b/>
                <w:sz w:val="22"/>
                <w:szCs w:val="22"/>
              </w:rPr>
            </w:pPr>
            <w:r w:rsidRPr="009A7935">
              <w:rPr>
                <w:rFonts w:cstheme="minorHAnsi"/>
                <w:sz w:val="22"/>
                <w:szCs w:val="22"/>
              </w:rPr>
              <w:t xml:space="preserve">c. </w:t>
            </w:r>
            <w:r w:rsidRPr="009A7935">
              <w:rPr>
                <w:rFonts w:cstheme="minorHAnsi"/>
                <w:b/>
                <w:bCs/>
                <w:sz w:val="22"/>
                <w:szCs w:val="22"/>
              </w:rPr>
              <w:t>School culture</w:t>
            </w:r>
          </w:p>
          <w:p w14:paraId="1C215D4A" w14:textId="77777777" w:rsidR="009A7935" w:rsidRPr="009A7935" w:rsidRDefault="009A7935" w:rsidP="00B81F03">
            <w:pPr>
              <w:rPr>
                <w:rFonts w:cstheme="minorHAnsi"/>
                <w:sz w:val="22"/>
                <w:szCs w:val="22"/>
              </w:rPr>
            </w:pPr>
            <w:r w:rsidRPr="009A7935">
              <w:rPr>
                <w:rFonts w:cstheme="minorHAnsi"/>
                <w:sz w:val="22"/>
                <w:szCs w:val="22"/>
              </w:rPr>
              <w:t xml:space="preserve"> </w:t>
            </w:r>
          </w:p>
          <w:p w14:paraId="470491C9" w14:textId="77777777" w:rsidR="009A7935" w:rsidRPr="009A7935" w:rsidRDefault="009A7935" w:rsidP="00B81F03">
            <w:pPr>
              <w:rPr>
                <w:rFonts w:cstheme="minorHAnsi"/>
                <w:sz w:val="22"/>
                <w:szCs w:val="22"/>
              </w:rPr>
            </w:pPr>
            <w:r w:rsidRPr="009A7935">
              <w:rPr>
                <w:rFonts w:cstheme="minorHAnsi"/>
                <w:sz w:val="22"/>
                <w:szCs w:val="22"/>
              </w:rPr>
              <w:t>(NELP 3.1)</w:t>
            </w:r>
          </w:p>
        </w:tc>
        <w:tc>
          <w:tcPr>
            <w:tcW w:w="2340" w:type="dxa"/>
          </w:tcPr>
          <w:p w14:paraId="1559A4D0" w14:textId="77777777" w:rsidR="009A7935" w:rsidRPr="009A7935" w:rsidRDefault="009A7935" w:rsidP="00B81F03">
            <w:pPr>
              <w:rPr>
                <w:rFonts w:cstheme="minorHAnsi"/>
                <w:sz w:val="22"/>
                <w:szCs w:val="22"/>
              </w:rPr>
            </w:pPr>
            <w:r w:rsidRPr="009A7935">
              <w:rPr>
                <w:rFonts w:cstheme="minorHAnsi"/>
                <w:sz w:val="22"/>
                <w:szCs w:val="22"/>
              </w:rPr>
              <w:t xml:space="preserve">The extent the case provides evidence of a positive, supportive, and inclusive </w:t>
            </w:r>
            <w:r w:rsidRPr="009A7935">
              <w:rPr>
                <w:rFonts w:cstheme="minorHAnsi"/>
                <w:bCs/>
                <w:sz w:val="22"/>
                <w:szCs w:val="22"/>
              </w:rPr>
              <w:t>school culture is weak or missing.</w:t>
            </w:r>
          </w:p>
        </w:tc>
        <w:tc>
          <w:tcPr>
            <w:tcW w:w="2700" w:type="dxa"/>
          </w:tcPr>
          <w:p w14:paraId="2B147C68" w14:textId="77777777" w:rsidR="009A7935" w:rsidRPr="009A7935" w:rsidRDefault="009A7935" w:rsidP="00B81F03">
            <w:pPr>
              <w:rPr>
                <w:rFonts w:cstheme="minorHAnsi"/>
                <w:sz w:val="22"/>
                <w:szCs w:val="22"/>
              </w:rPr>
            </w:pPr>
            <w:r w:rsidRPr="009A7935">
              <w:rPr>
                <w:rFonts w:cstheme="minorHAnsi"/>
                <w:sz w:val="22"/>
                <w:szCs w:val="22"/>
              </w:rPr>
              <w:t xml:space="preserve">The extent the case provides evidence of a positive, supportive, and inclusive </w:t>
            </w:r>
            <w:r w:rsidRPr="009A7935">
              <w:rPr>
                <w:rFonts w:cstheme="minorHAnsi"/>
                <w:bCs/>
                <w:sz w:val="22"/>
                <w:szCs w:val="22"/>
              </w:rPr>
              <w:t>school culture is present and reasonably developed.</w:t>
            </w:r>
          </w:p>
        </w:tc>
        <w:tc>
          <w:tcPr>
            <w:tcW w:w="2695" w:type="dxa"/>
          </w:tcPr>
          <w:p w14:paraId="4BF56823" w14:textId="77777777" w:rsidR="009A7935" w:rsidRPr="009A7935" w:rsidRDefault="009A7935" w:rsidP="00B81F03">
            <w:pPr>
              <w:rPr>
                <w:rFonts w:cstheme="minorHAnsi"/>
                <w:sz w:val="22"/>
                <w:szCs w:val="22"/>
              </w:rPr>
            </w:pPr>
            <w:r w:rsidRPr="009A7935">
              <w:rPr>
                <w:rFonts w:cstheme="minorHAnsi"/>
                <w:sz w:val="22"/>
                <w:szCs w:val="22"/>
              </w:rPr>
              <w:t xml:space="preserve">The extent the case provides evidence of a positive, supportive, and inclusive </w:t>
            </w:r>
            <w:r w:rsidRPr="009A7935">
              <w:rPr>
                <w:rFonts w:cstheme="minorHAnsi"/>
                <w:bCs/>
                <w:sz w:val="22"/>
                <w:szCs w:val="22"/>
              </w:rPr>
              <w:t>school culture is present and well developed.</w:t>
            </w:r>
          </w:p>
        </w:tc>
      </w:tr>
      <w:tr w:rsidR="009A7935" w:rsidRPr="009A7935" w14:paraId="50A947FC" w14:textId="77777777" w:rsidTr="00B81F03">
        <w:tc>
          <w:tcPr>
            <w:tcW w:w="1615" w:type="dxa"/>
          </w:tcPr>
          <w:p w14:paraId="0CF47425" w14:textId="77777777" w:rsidR="009A7935" w:rsidRPr="009A7935" w:rsidRDefault="009A7935" w:rsidP="00B81F03">
            <w:pPr>
              <w:rPr>
                <w:rFonts w:cstheme="minorHAnsi"/>
                <w:sz w:val="22"/>
                <w:szCs w:val="22"/>
              </w:rPr>
            </w:pPr>
            <w:r w:rsidRPr="009A7935">
              <w:rPr>
                <w:rFonts w:cstheme="minorHAnsi"/>
                <w:sz w:val="22"/>
                <w:szCs w:val="22"/>
              </w:rPr>
              <w:t xml:space="preserve">d. </w:t>
            </w:r>
            <w:r w:rsidRPr="009A7935">
              <w:rPr>
                <w:rFonts w:cstheme="minorHAnsi"/>
                <w:b/>
                <w:bCs/>
                <w:sz w:val="22"/>
                <w:szCs w:val="22"/>
              </w:rPr>
              <w:t>Equity</w:t>
            </w:r>
          </w:p>
          <w:p w14:paraId="191868FD" w14:textId="77777777" w:rsidR="009A7935" w:rsidRPr="009A7935" w:rsidRDefault="009A7935" w:rsidP="00B81F03">
            <w:pPr>
              <w:rPr>
                <w:rFonts w:cstheme="minorHAnsi"/>
                <w:sz w:val="22"/>
                <w:szCs w:val="22"/>
              </w:rPr>
            </w:pPr>
          </w:p>
          <w:p w14:paraId="58807891" w14:textId="77777777" w:rsidR="009A7935" w:rsidRPr="009A7935" w:rsidRDefault="009A7935" w:rsidP="00B81F03">
            <w:pPr>
              <w:rPr>
                <w:rFonts w:cstheme="minorHAnsi"/>
                <w:sz w:val="22"/>
                <w:szCs w:val="22"/>
              </w:rPr>
            </w:pPr>
            <w:r w:rsidRPr="009A7935">
              <w:rPr>
                <w:rFonts w:cstheme="minorHAnsi"/>
                <w:sz w:val="22"/>
                <w:szCs w:val="22"/>
              </w:rPr>
              <w:t>(NELP 3.2)</w:t>
            </w:r>
          </w:p>
        </w:tc>
        <w:tc>
          <w:tcPr>
            <w:tcW w:w="2340" w:type="dxa"/>
          </w:tcPr>
          <w:p w14:paraId="539E3787" w14:textId="77777777" w:rsidR="009A7935" w:rsidRPr="009A7935" w:rsidRDefault="009A7935" w:rsidP="00B81F03">
            <w:pPr>
              <w:rPr>
                <w:rFonts w:cstheme="minorHAnsi"/>
                <w:sz w:val="22"/>
                <w:szCs w:val="22"/>
              </w:rPr>
            </w:pPr>
            <w:r w:rsidRPr="009A7935">
              <w:rPr>
                <w:rFonts w:cstheme="minorHAnsi"/>
                <w:sz w:val="22"/>
                <w:szCs w:val="22"/>
              </w:rPr>
              <w:t>The extent that all students are offered equitable access to resources, quality instruction, and/or educational opportunities is weak or missing.</w:t>
            </w:r>
          </w:p>
        </w:tc>
        <w:tc>
          <w:tcPr>
            <w:tcW w:w="2700" w:type="dxa"/>
          </w:tcPr>
          <w:p w14:paraId="77C5229C" w14:textId="77777777" w:rsidR="009A7935" w:rsidRPr="009A7935" w:rsidRDefault="009A7935" w:rsidP="00B81F03">
            <w:pPr>
              <w:rPr>
                <w:rFonts w:cstheme="minorHAnsi"/>
                <w:sz w:val="22"/>
                <w:szCs w:val="22"/>
              </w:rPr>
            </w:pPr>
            <w:r w:rsidRPr="009A7935">
              <w:rPr>
                <w:rFonts w:cstheme="minorHAnsi"/>
                <w:sz w:val="22"/>
                <w:szCs w:val="22"/>
              </w:rPr>
              <w:t>The extent that all students are offered equitable access to resources, quality instruction, and/or educational opportunities is present and reasonably developed. All student subgroup disparities are noted.</w:t>
            </w:r>
          </w:p>
        </w:tc>
        <w:tc>
          <w:tcPr>
            <w:tcW w:w="2695" w:type="dxa"/>
          </w:tcPr>
          <w:p w14:paraId="60CDC271" w14:textId="77777777" w:rsidR="009A7935" w:rsidRPr="009A7935" w:rsidRDefault="009A7935" w:rsidP="00B81F03">
            <w:pPr>
              <w:rPr>
                <w:rFonts w:cstheme="minorHAnsi"/>
                <w:sz w:val="22"/>
                <w:szCs w:val="22"/>
              </w:rPr>
            </w:pPr>
            <w:r w:rsidRPr="009A7935">
              <w:rPr>
                <w:rFonts w:cstheme="minorHAnsi"/>
                <w:sz w:val="22"/>
                <w:szCs w:val="22"/>
              </w:rPr>
              <w:t>The extent that all students are offered equitable access to resources, quality instruction, and/or educational opportunities is present and well developed. All student subgroup disparities are noted.</w:t>
            </w:r>
          </w:p>
        </w:tc>
      </w:tr>
    </w:tbl>
    <w:p w14:paraId="093B6DB6" w14:textId="396D9E33" w:rsidR="009A7935" w:rsidRDefault="009A7935" w:rsidP="009A7935">
      <w:pPr>
        <w:ind w:left="360"/>
        <w:rPr>
          <w:rFonts w:cstheme="minorHAnsi"/>
          <w:sz w:val="22"/>
          <w:szCs w:val="22"/>
        </w:rPr>
      </w:pPr>
    </w:p>
    <w:p w14:paraId="3D5AE9C3" w14:textId="77777777" w:rsidR="009A7935" w:rsidRDefault="009A7935">
      <w:pPr>
        <w:rPr>
          <w:rFonts w:cstheme="minorHAnsi"/>
          <w:sz w:val="22"/>
          <w:szCs w:val="22"/>
        </w:rPr>
      </w:pPr>
      <w:r>
        <w:rPr>
          <w:rFonts w:cstheme="minorHAnsi"/>
          <w:sz w:val="22"/>
          <w:szCs w:val="22"/>
        </w:rPr>
        <w:br w:type="page"/>
      </w:r>
    </w:p>
    <w:p w14:paraId="61A2B103" w14:textId="77777777" w:rsidR="009A7935" w:rsidRPr="009A7935" w:rsidRDefault="009A7935" w:rsidP="009A7935">
      <w:pPr>
        <w:ind w:left="360"/>
        <w:rPr>
          <w:rFonts w:cstheme="minorHAnsi"/>
          <w:sz w:val="22"/>
          <w:szCs w:val="22"/>
        </w:rPr>
      </w:pPr>
    </w:p>
    <w:p w14:paraId="47EC8674" w14:textId="77777777" w:rsidR="009A7935" w:rsidRPr="009A7935" w:rsidRDefault="009A7935" w:rsidP="009A7935">
      <w:pPr>
        <w:ind w:left="360"/>
        <w:rPr>
          <w:rFonts w:cstheme="minorHAnsi"/>
          <w:sz w:val="22"/>
          <w:szCs w:val="22"/>
        </w:rPr>
      </w:pPr>
    </w:p>
    <w:tbl>
      <w:tblPr>
        <w:tblStyle w:val="TableGrid"/>
        <w:tblW w:w="9355" w:type="dxa"/>
        <w:tblLook w:val="04A0" w:firstRow="1" w:lastRow="0" w:firstColumn="1" w:lastColumn="0" w:noHBand="0" w:noVBand="1"/>
      </w:tblPr>
      <w:tblGrid>
        <w:gridCol w:w="2309"/>
        <w:gridCol w:w="2206"/>
        <w:gridCol w:w="2354"/>
        <w:gridCol w:w="2486"/>
      </w:tblGrid>
      <w:tr w:rsidR="009A7935" w:rsidRPr="009A7935" w14:paraId="05A6DBEF" w14:textId="77777777" w:rsidTr="00B81F03">
        <w:tc>
          <w:tcPr>
            <w:tcW w:w="9355" w:type="dxa"/>
            <w:gridSpan w:val="4"/>
          </w:tcPr>
          <w:p w14:paraId="57EEF7D7" w14:textId="77777777" w:rsidR="009A7935" w:rsidRPr="009A7935" w:rsidRDefault="009A7935" w:rsidP="00B81F03">
            <w:pPr>
              <w:rPr>
                <w:rFonts w:cstheme="minorHAnsi"/>
                <w:sz w:val="22"/>
                <w:szCs w:val="22"/>
              </w:rPr>
            </w:pPr>
            <w:r w:rsidRPr="009A7935">
              <w:rPr>
                <w:rFonts w:cstheme="minorHAnsi"/>
                <w:b/>
                <w:sz w:val="22"/>
                <w:szCs w:val="22"/>
              </w:rPr>
              <w:t xml:space="preserve">Question 2 </w:t>
            </w:r>
          </w:p>
        </w:tc>
      </w:tr>
      <w:tr w:rsidR="009A7935" w:rsidRPr="009A7935" w14:paraId="53F01839" w14:textId="77777777" w:rsidTr="00B81F03">
        <w:tc>
          <w:tcPr>
            <w:tcW w:w="2349" w:type="dxa"/>
          </w:tcPr>
          <w:p w14:paraId="6D5017B8" w14:textId="77777777" w:rsidR="009A7935" w:rsidRPr="009A7935" w:rsidRDefault="009A7935" w:rsidP="00B81F03">
            <w:pPr>
              <w:rPr>
                <w:rFonts w:cstheme="minorHAnsi"/>
                <w:sz w:val="22"/>
                <w:szCs w:val="22"/>
              </w:rPr>
            </w:pPr>
          </w:p>
        </w:tc>
        <w:tc>
          <w:tcPr>
            <w:tcW w:w="2146" w:type="dxa"/>
          </w:tcPr>
          <w:p w14:paraId="34AADB04" w14:textId="77777777" w:rsidR="009A7935" w:rsidRPr="009A7935" w:rsidRDefault="009A7935" w:rsidP="00B81F03">
            <w:pPr>
              <w:jc w:val="center"/>
              <w:rPr>
                <w:rFonts w:cstheme="minorHAnsi"/>
                <w:sz w:val="22"/>
                <w:szCs w:val="22"/>
              </w:rPr>
            </w:pPr>
            <w:r w:rsidRPr="009A7935">
              <w:rPr>
                <w:rFonts w:cstheme="minorHAnsi"/>
                <w:b/>
                <w:bCs/>
                <w:sz w:val="22"/>
                <w:szCs w:val="22"/>
              </w:rPr>
              <w:t>Unacceptable 1</w:t>
            </w:r>
          </w:p>
        </w:tc>
        <w:tc>
          <w:tcPr>
            <w:tcW w:w="2361" w:type="dxa"/>
          </w:tcPr>
          <w:p w14:paraId="19A0F4F5" w14:textId="77777777" w:rsidR="009A7935" w:rsidRPr="009A7935" w:rsidRDefault="009A7935" w:rsidP="00B81F03">
            <w:pPr>
              <w:jc w:val="center"/>
              <w:rPr>
                <w:rFonts w:cstheme="minorHAnsi"/>
                <w:sz w:val="22"/>
                <w:szCs w:val="22"/>
              </w:rPr>
            </w:pPr>
            <w:r w:rsidRPr="009A7935">
              <w:rPr>
                <w:rFonts w:cstheme="minorHAnsi"/>
                <w:b/>
                <w:bCs/>
                <w:sz w:val="22"/>
                <w:szCs w:val="22"/>
              </w:rPr>
              <w:t>Acceptable 2</w:t>
            </w:r>
          </w:p>
        </w:tc>
        <w:tc>
          <w:tcPr>
            <w:tcW w:w="2499" w:type="dxa"/>
          </w:tcPr>
          <w:p w14:paraId="4EE21FF0" w14:textId="77777777" w:rsidR="009A7935" w:rsidRPr="009A7935" w:rsidRDefault="009A7935" w:rsidP="00B81F03">
            <w:pPr>
              <w:jc w:val="center"/>
              <w:rPr>
                <w:rFonts w:cstheme="minorHAnsi"/>
                <w:sz w:val="22"/>
                <w:szCs w:val="22"/>
              </w:rPr>
            </w:pPr>
            <w:r w:rsidRPr="009A7935">
              <w:rPr>
                <w:rFonts w:cstheme="minorHAnsi"/>
                <w:b/>
                <w:bCs/>
                <w:sz w:val="22"/>
                <w:szCs w:val="22"/>
              </w:rPr>
              <w:t>Target 3</w:t>
            </w:r>
          </w:p>
        </w:tc>
      </w:tr>
      <w:tr w:rsidR="009A7935" w:rsidRPr="009A7935" w14:paraId="60BDCEAC" w14:textId="77777777" w:rsidTr="00B81F03">
        <w:tc>
          <w:tcPr>
            <w:tcW w:w="2349" w:type="dxa"/>
          </w:tcPr>
          <w:p w14:paraId="3CDE1AF9" w14:textId="77777777" w:rsidR="009A7935" w:rsidRPr="009A7935" w:rsidRDefault="009A7935" w:rsidP="00B81F03">
            <w:pPr>
              <w:rPr>
                <w:rFonts w:cstheme="minorHAnsi"/>
                <w:b/>
                <w:bCs/>
                <w:sz w:val="22"/>
                <w:szCs w:val="22"/>
              </w:rPr>
            </w:pPr>
            <w:r w:rsidRPr="009A7935">
              <w:rPr>
                <w:rFonts w:cstheme="minorHAnsi"/>
                <w:sz w:val="22"/>
                <w:szCs w:val="22"/>
              </w:rPr>
              <w:t xml:space="preserve">a. </w:t>
            </w:r>
            <w:r w:rsidRPr="009A7935">
              <w:rPr>
                <w:rFonts w:cstheme="minorHAnsi"/>
                <w:b/>
                <w:bCs/>
                <w:sz w:val="22"/>
                <w:szCs w:val="22"/>
              </w:rPr>
              <w:t>Leadership theory</w:t>
            </w:r>
          </w:p>
          <w:p w14:paraId="2FBD9B40" w14:textId="77777777" w:rsidR="009A7935" w:rsidRPr="009A7935" w:rsidRDefault="009A7935" w:rsidP="00B81F03">
            <w:pPr>
              <w:rPr>
                <w:rFonts w:cstheme="minorHAnsi"/>
                <w:sz w:val="22"/>
                <w:szCs w:val="22"/>
              </w:rPr>
            </w:pPr>
          </w:p>
          <w:p w14:paraId="17F9A318" w14:textId="77777777" w:rsidR="009A7935" w:rsidRPr="009A7935" w:rsidRDefault="009A7935" w:rsidP="00B81F03">
            <w:pPr>
              <w:rPr>
                <w:rFonts w:cstheme="minorHAnsi"/>
                <w:sz w:val="22"/>
                <w:szCs w:val="22"/>
              </w:rPr>
            </w:pPr>
            <w:r w:rsidRPr="009A7935">
              <w:rPr>
                <w:rFonts w:cstheme="minorHAnsi"/>
                <w:sz w:val="22"/>
                <w:szCs w:val="22"/>
              </w:rPr>
              <w:t>(NELP 2.3)</w:t>
            </w:r>
          </w:p>
        </w:tc>
        <w:tc>
          <w:tcPr>
            <w:tcW w:w="2146" w:type="dxa"/>
          </w:tcPr>
          <w:p w14:paraId="5EF29613" w14:textId="77777777" w:rsidR="009A7935" w:rsidRPr="009A7935" w:rsidRDefault="009A7935" w:rsidP="00B81F03">
            <w:pPr>
              <w:rPr>
                <w:rFonts w:cstheme="minorHAnsi"/>
                <w:sz w:val="22"/>
                <w:szCs w:val="22"/>
              </w:rPr>
            </w:pPr>
            <w:r w:rsidRPr="009A7935">
              <w:rPr>
                <w:rFonts w:cstheme="minorHAnsi"/>
                <w:sz w:val="22"/>
                <w:szCs w:val="22"/>
              </w:rPr>
              <w:t>Understanding of leadership theory is weak or missing.</w:t>
            </w:r>
          </w:p>
        </w:tc>
        <w:tc>
          <w:tcPr>
            <w:tcW w:w="2361" w:type="dxa"/>
          </w:tcPr>
          <w:p w14:paraId="1B744640" w14:textId="77777777" w:rsidR="009A7935" w:rsidRPr="009A7935" w:rsidRDefault="009A7935" w:rsidP="00B81F03">
            <w:pPr>
              <w:rPr>
                <w:rFonts w:cstheme="minorHAnsi"/>
                <w:sz w:val="22"/>
                <w:szCs w:val="22"/>
              </w:rPr>
            </w:pPr>
            <w:r w:rsidRPr="009A7935">
              <w:rPr>
                <w:rFonts w:cstheme="minorHAnsi"/>
                <w:sz w:val="22"/>
                <w:szCs w:val="22"/>
              </w:rPr>
              <w:t>Understanding of leadership theory as demonstrated by reflection on the efficacy of leaders in the case and assessment of their ability to cultivate positive behaviors in others is present and reasonably developed.</w:t>
            </w:r>
          </w:p>
        </w:tc>
        <w:tc>
          <w:tcPr>
            <w:tcW w:w="2499" w:type="dxa"/>
          </w:tcPr>
          <w:p w14:paraId="56B7B594" w14:textId="77777777" w:rsidR="009A7935" w:rsidRPr="009A7935" w:rsidRDefault="009A7935" w:rsidP="00B81F03">
            <w:pPr>
              <w:rPr>
                <w:rFonts w:cstheme="minorHAnsi"/>
                <w:sz w:val="22"/>
                <w:szCs w:val="22"/>
              </w:rPr>
            </w:pPr>
            <w:r w:rsidRPr="009A7935">
              <w:rPr>
                <w:rFonts w:cstheme="minorHAnsi"/>
                <w:sz w:val="22"/>
                <w:szCs w:val="22"/>
              </w:rPr>
              <w:t>Understanding of leadership theory as demonstrated by reflection on the efficacy of leaders in the case and assessment of their ability to cultivate positive behaviors in others is present and well developed.</w:t>
            </w:r>
          </w:p>
        </w:tc>
      </w:tr>
      <w:tr w:rsidR="009A7935" w:rsidRPr="009A7935" w14:paraId="4B72EC93" w14:textId="77777777" w:rsidTr="00B81F03">
        <w:tc>
          <w:tcPr>
            <w:tcW w:w="2349" w:type="dxa"/>
          </w:tcPr>
          <w:p w14:paraId="6CAE8981" w14:textId="77777777" w:rsidR="009A7935" w:rsidRPr="009A7935" w:rsidRDefault="009A7935" w:rsidP="00B81F03">
            <w:pPr>
              <w:rPr>
                <w:rFonts w:cstheme="minorHAnsi"/>
                <w:b/>
                <w:bCs/>
                <w:sz w:val="22"/>
                <w:szCs w:val="22"/>
              </w:rPr>
            </w:pPr>
            <w:r w:rsidRPr="009A7935">
              <w:rPr>
                <w:rFonts w:cstheme="minorHAnsi"/>
                <w:sz w:val="22"/>
                <w:szCs w:val="22"/>
              </w:rPr>
              <w:t xml:space="preserve">b. </w:t>
            </w:r>
            <w:r w:rsidRPr="009A7935">
              <w:rPr>
                <w:rFonts w:cstheme="minorHAnsi"/>
                <w:b/>
                <w:bCs/>
                <w:sz w:val="22"/>
                <w:szCs w:val="22"/>
              </w:rPr>
              <w:t>Norms and ethics</w:t>
            </w:r>
          </w:p>
          <w:p w14:paraId="7EDDFEB7" w14:textId="77777777" w:rsidR="009A7935" w:rsidRPr="009A7935" w:rsidRDefault="009A7935" w:rsidP="00B81F03">
            <w:pPr>
              <w:rPr>
                <w:rFonts w:cstheme="minorHAnsi"/>
                <w:sz w:val="22"/>
                <w:szCs w:val="22"/>
              </w:rPr>
            </w:pPr>
          </w:p>
          <w:p w14:paraId="25819F34" w14:textId="77777777" w:rsidR="009A7935" w:rsidRPr="009A7935" w:rsidRDefault="009A7935" w:rsidP="00B81F03">
            <w:pPr>
              <w:rPr>
                <w:rFonts w:cstheme="minorHAnsi"/>
                <w:sz w:val="22"/>
                <w:szCs w:val="22"/>
              </w:rPr>
            </w:pPr>
            <w:r w:rsidRPr="009A7935">
              <w:rPr>
                <w:rFonts w:cstheme="minorHAnsi"/>
                <w:sz w:val="22"/>
                <w:szCs w:val="22"/>
              </w:rPr>
              <w:t>(NELP 2.1)</w:t>
            </w:r>
          </w:p>
        </w:tc>
        <w:tc>
          <w:tcPr>
            <w:tcW w:w="2146" w:type="dxa"/>
          </w:tcPr>
          <w:p w14:paraId="78C556F1" w14:textId="77777777" w:rsidR="009A7935" w:rsidRPr="009A7935" w:rsidRDefault="009A7935" w:rsidP="00B81F03">
            <w:pPr>
              <w:rPr>
                <w:rFonts w:cstheme="minorHAnsi"/>
                <w:sz w:val="22"/>
                <w:szCs w:val="22"/>
              </w:rPr>
            </w:pPr>
            <w:r w:rsidRPr="009A7935">
              <w:rPr>
                <w:rFonts w:cstheme="minorHAnsi"/>
                <w:sz w:val="22"/>
                <w:szCs w:val="22"/>
              </w:rPr>
              <w:t>Explanation of how conditions in the school facilitated or undermined professional/prosocial norms or ethical practices among teachers and/or students is weak or missing.</w:t>
            </w:r>
          </w:p>
        </w:tc>
        <w:tc>
          <w:tcPr>
            <w:tcW w:w="2361" w:type="dxa"/>
          </w:tcPr>
          <w:p w14:paraId="45A55F93" w14:textId="77777777" w:rsidR="009A7935" w:rsidRPr="009A7935" w:rsidRDefault="009A7935" w:rsidP="00B81F03">
            <w:pPr>
              <w:rPr>
                <w:rFonts w:cstheme="minorHAnsi"/>
                <w:sz w:val="22"/>
                <w:szCs w:val="22"/>
              </w:rPr>
            </w:pPr>
            <w:r w:rsidRPr="009A7935">
              <w:rPr>
                <w:rFonts w:cstheme="minorHAnsi"/>
                <w:sz w:val="22"/>
                <w:szCs w:val="22"/>
              </w:rPr>
              <w:t>Explanation of how conditions in the school facilitated or undermined professional/prosocial norms or ethical practices among teachers and/or students is present and reasonably developed.</w:t>
            </w:r>
          </w:p>
        </w:tc>
        <w:tc>
          <w:tcPr>
            <w:tcW w:w="2499" w:type="dxa"/>
          </w:tcPr>
          <w:p w14:paraId="74506656" w14:textId="77777777" w:rsidR="009A7935" w:rsidRPr="009A7935" w:rsidRDefault="009A7935" w:rsidP="00B81F03">
            <w:pPr>
              <w:rPr>
                <w:rFonts w:cstheme="minorHAnsi"/>
                <w:sz w:val="22"/>
                <w:szCs w:val="22"/>
              </w:rPr>
            </w:pPr>
            <w:r w:rsidRPr="009A7935">
              <w:rPr>
                <w:rFonts w:cstheme="minorHAnsi"/>
                <w:sz w:val="22"/>
                <w:szCs w:val="22"/>
              </w:rPr>
              <w:t>Explanation of how conditions in the school facilitated or undermined professional/prosocial norms or ethical practices among teachers and/or students is present and well developed.</w:t>
            </w:r>
          </w:p>
        </w:tc>
      </w:tr>
      <w:tr w:rsidR="009A7935" w:rsidRPr="009A7935" w14:paraId="650EC210" w14:textId="77777777" w:rsidTr="00B81F03">
        <w:tc>
          <w:tcPr>
            <w:tcW w:w="2349" w:type="dxa"/>
          </w:tcPr>
          <w:p w14:paraId="12EA9CA5" w14:textId="77777777" w:rsidR="009A7935" w:rsidRPr="009A7935" w:rsidRDefault="009A7935" w:rsidP="00B81F03">
            <w:pPr>
              <w:rPr>
                <w:rFonts w:cstheme="minorHAnsi"/>
                <w:sz w:val="22"/>
                <w:szCs w:val="22"/>
              </w:rPr>
            </w:pPr>
            <w:r w:rsidRPr="009A7935">
              <w:rPr>
                <w:rFonts w:cstheme="minorHAnsi"/>
                <w:sz w:val="22"/>
                <w:szCs w:val="22"/>
              </w:rPr>
              <w:t xml:space="preserve">c. </w:t>
            </w:r>
            <w:r w:rsidRPr="009A7935">
              <w:rPr>
                <w:rFonts w:cstheme="minorHAnsi"/>
                <w:b/>
                <w:bCs/>
                <w:sz w:val="22"/>
                <w:szCs w:val="22"/>
              </w:rPr>
              <w:t>Collaboration with families and communities</w:t>
            </w:r>
          </w:p>
          <w:p w14:paraId="4D88263B" w14:textId="77777777" w:rsidR="009A7935" w:rsidRPr="009A7935" w:rsidRDefault="009A7935" w:rsidP="00B81F03">
            <w:pPr>
              <w:rPr>
                <w:rFonts w:cstheme="minorHAnsi"/>
                <w:sz w:val="22"/>
                <w:szCs w:val="22"/>
              </w:rPr>
            </w:pPr>
          </w:p>
          <w:p w14:paraId="7B2F796D" w14:textId="77777777" w:rsidR="009A7935" w:rsidRPr="009A7935" w:rsidRDefault="009A7935" w:rsidP="00B81F03">
            <w:pPr>
              <w:rPr>
                <w:rFonts w:cstheme="minorHAnsi"/>
                <w:sz w:val="22"/>
                <w:szCs w:val="22"/>
              </w:rPr>
            </w:pPr>
            <w:r w:rsidRPr="009A7935">
              <w:rPr>
                <w:rFonts w:cstheme="minorHAnsi"/>
                <w:sz w:val="22"/>
                <w:szCs w:val="22"/>
              </w:rPr>
              <w:t>(NELP 5.1)</w:t>
            </w:r>
          </w:p>
        </w:tc>
        <w:tc>
          <w:tcPr>
            <w:tcW w:w="2146" w:type="dxa"/>
          </w:tcPr>
          <w:p w14:paraId="67523C30" w14:textId="77777777" w:rsidR="009A7935" w:rsidRPr="009A7935" w:rsidRDefault="009A7935" w:rsidP="00B81F03">
            <w:pPr>
              <w:rPr>
                <w:rFonts w:cstheme="minorHAnsi"/>
                <w:sz w:val="22"/>
                <w:szCs w:val="22"/>
              </w:rPr>
            </w:pPr>
            <w:r w:rsidRPr="009A7935">
              <w:rPr>
                <w:rFonts w:cstheme="minorHAnsi"/>
                <w:sz w:val="22"/>
                <w:szCs w:val="22"/>
              </w:rPr>
              <w:t>Explanation of how school personnel facilitated or undermined collaborative engagement with families and community members is weak or missing.</w:t>
            </w:r>
          </w:p>
        </w:tc>
        <w:tc>
          <w:tcPr>
            <w:tcW w:w="2361" w:type="dxa"/>
          </w:tcPr>
          <w:p w14:paraId="58DBE55D" w14:textId="77777777" w:rsidR="009A7935" w:rsidRPr="009A7935" w:rsidRDefault="009A7935" w:rsidP="00B81F03">
            <w:pPr>
              <w:rPr>
                <w:rFonts w:cstheme="minorHAnsi"/>
                <w:sz w:val="22"/>
                <w:szCs w:val="22"/>
              </w:rPr>
            </w:pPr>
            <w:r w:rsidRPr="009A7935">
              <w:rPr>
                <w:rFonts w:cstheme="minorHAnsi"/>
                <w:sz w:val="22"/>
                <w:szCs w:val="22"/>
              </w:rPr>
              <w:t>Explanation of how school personnel facilitated or undermined collaborative engagement with families and community members is present and reasonably developed.</w:t>
            </w:r>
          </w:p>
        </w:tc>
        <w:tc>
          <w:tcPr>
            <w:tcW w:w="2499" w:type="dxa"/>
          </w:tcPr>
          <w:p w14:paraId="06FAF828" w14:textId="77777777" w:rsidR="009A7935" w:rsidRPr="009A7935" w:rsidRDefault="009A7935" w:rsidP="00B81F03">
            <w:pPr>
              <w:rPr>
                <w:rFonts w:cstheme="minorHAnsi"/>
                <w:sz w:val="22"/>
                <w:szCs w:val="22"/>
              </w:rPr>
            </w:pPr>
            <w:r w:rsidRPr="009A7935">
              <w:rPr>
                <w:rFonts w:cstheme="minorHAnsi"/>
                <w:sz w:val="22"/>
                <w:szCs w:val="22"/>
              </w:rPr>
              <w:t>Explanation of how school personnel facilitated or undermined collaborative engagement with families and community members is present and well developed.</w:t>
            </w:r>
          </w:p>
        </w:tc>
      </w:tr>
    </w:tbl>
    <w:p w14:paraId="0237CE1C" w14:textId="77777777" w:rsidR="009A7935" w:rsidRPr="009A7935" w:rsidRDefault="009A7935" w:rsidP="009A7935">
      <w:pPr>
        <w:ind w:left="360"/>
        <w:rPr>
          <w:rFonts w:cstheme="minorHAnsi"/>
          <w:sz w:val="22"/>
          <w:szCs w:val="22"/>
        </w:rPr>
      </w:pPr>
    </w:p>
    <w:p w14:paraId="31EACA09" w14:textId="77777777" w:rsidR="009A7935" w:rsidRPr="009A7935" w:rsidRDefault="009A7935" w:rsidP="009A7935">
      <w:pPr>
        <w:ind w:left="360"/>
        <w:rPr>
          <w:rFonts w:cstheme="minorHAnsi"/>
          <w:sz w:val="22"/>
          <w:szCs w:val="22"/>
        </w:rPr>
      </w:pPr>
      <w:r w:rsidRPr="009A7935">
        <w:rPr>
          <w:rFonts w:cstheme="minorHAnsi"/>
          <w:sz w:val="22"/>
          <w:szCs w:val="22"/>
        </w:rPr>
        <w:br w:type="page"/>
      </w:r>
    </w:p>
    <w:p w14:paraId="17558827" w14:textId="77777777" w:rsidR="009A7935" w:rsidRPr="009A7935" w:rsidRDefault="009A7935" w:rsidP="009A7935">
      <w:pPr>
        <w:ind w:left="360"/>
        <w:rPr>
          <w:rFonts w:cstheme="minorHAnsi"/>
          <w:sz w:val="22"/>
          <w:szCs w:val="22"/>
        </w:rPr>
      </w:pPr>
    </w:p>
    <w:tbl>
      <w:tblPr>
        <w:tblStyle w:val="TableGrid"/>
        <w:tblW w:w="9355" w:type="dxa"/>
        <w:tblLayout w:type="fixed"/>
        <w:tblLook w:val="04A0" w:firstRow="1" w:lastRow="0" w:firstColumn="1" w:lastColumn="0" w:noHBand="0" w:noVBand="1"/>
      </w:tblPr>
      <w:tblGrid>
        <w:gridCol w:w="2335"/>
        <w:gridCol w:w="2340"/>
        <w:gridCol w:w="2340"/>
        <w:gridCol w:w="2340"/>
      </w:tblGrid>
      <w:tr w:rsidR="009A7935" w:rsidRPr="009A7935" w14:paraId="20DD3513" w14:textId="77777777" w:rsidTr="00B81F03">
        <w:tc>
          <w:tcPr>
            <w:tcW w:w="9355" w:type="dxa"/>
            <w:gridSpan w:val="4"/>
          </w:tcPr>
          <w:p w14:paraId="4754F238" w14:textId="77777777" w:rsidR="009A7935" w:rsidRPr="009A7935" w:rsidRDefault="009A7935" w:rsidP="00B81F03">
            <w:pPr>
              <w:rPr>
                <w:rFonts w:cstheme="minorHAnsi"/>
                <w:sz w:val="22"/>
                <w:szCs w:val="22"/>
              </w:rPr>
            </w:pPr>
            <w:r w:rsidRPr="009A7935">
              <w:rPr>
                <w:rFonts w:cstheme="minorHAnsi"/>
                <w:b/>
                <w:sz w:val="22"/>
                <w:szCs w:val="22"/>
              </w:rPr>
              <w:t>Question 3</w:t>
            </w:r>
            <w:r w:rsidRPr="009A7935">
              <w:rPr>
                <w:rFonts w:cstheme="minorHAnsi"/>
                <w:sz w:val="22"/>
                <w:szCs w:val="22"/>
              </w:rPr>
              <w:t xml:space="preserve"> </w:t>
            </w:r>
          </w:p>
        </w:tc>
      </w:tr>
      <w:tr w:rsidR="009A7935" w:rsidRPr="009A7935" w14:paraId="1743A06D" w14:textId="77777777" w:rsidTr="00B81F03">
        <w:tc>
          <w:tcPr>
            <w:tcW w:w="2335" w:type="dxa"/>
          </w:tcPr>
          <w:p w14:paraId="6149CE80" w14:textId="77777777" w:rsidR="009A7935" w:rsidRPr="009A7935" w:rsidRDefault="009A7935" w:rsidP="00B81F03">
            <w:pPr>
              <w:rPr>
                <w:rFonts w:cstheme="minorHAnsi"/>
                <w:sz w:val="22"/>
                <w:szCs w:val="22"/>
              </w:rPr>
            </w:pPr>
          </w:p>
        </w:tc>
        <w:tc>
          <w:tcPr>
            <w:tcW w:w="2340" w:type="dxa"/>
          </w:tcPr>
          <w:p w14:paraId="6783F1F8" w14:textId="77777777" w:rsidR="009A7935" w:rsidRPr="009A7935" w:rsidRDefault="009A7935" w:rsidP="00B81F03">
            <w:pPr>
              <w:jc w:val="center"/>
              <w:rPr>
                <w:rFonts w:cstheme="minorHAnsi"/>
                <w:sz w:val="22"/>
                <w:szCs w:val="22"/>
              </w:rPr>
            </w:pPr>
            <w:r w:rsidRPr="009A7935">
              <w:rPr>
                <w:rFonts w:cstheme="minorHAnsi"/>
                <w:b/>
                <w:bCs/>
                <w:sz w:val="22"/>
                <w:szCs w:val="22"/>
              </w:rPr>
              <w:t>Unacceptable 1</w:t>
            </w:r>
          </w:p>
        </w:tc>
        <w:tc>
          <w:tcPr>
            <w:tcW w:w="2340" w:type="dxa"/>
          </w:tcPr>
          <w:p w14:paraId="4BE69F65" w14:textId="77777777" w:rsidR="009A7935" w:rsidRPr="009A7935" w:rsidRDefault="009A7935" w:rsidP="00B81F03">
            <w:pPr>
              <w:jc w:val="center"/>
              <w:rPr>
                <w:rFonts w:cstheme="minorHAnsi"/>
                <w:sz w:val="22"/>
                <w:szCs w:val="22"/>
              </w:rPr>
            </w:pPr>
            <w:r w:rsidRPr="009A7935">
              <w:rPr>
                <w:rFonts w:cstheme="minorHAnsi"/>
                <w:b/>
                <w:bCs/>
                <w:sz w:val="22"/>
                <w:szCs w:val="22"/>
              </w:rPr>
              <w:t>Acceptable 2</w:t>
            </w:r>
          </w:p>
        </w:tc>
        <w:tc>
          <w:tcPr>
            <w:tcW w:w="2340" w:type="dxa"/>
          </w:tcPr>
          <w:p w14:paraId="697DB989" w14:textId="77777777" w:rsidR="009A7935" w:rsidRPr="009A7935" w:rsidRDefault="009A7935" w:rsidP="00B81F03">
            <w:pPr>
              <w:jc w:val="center"/>
              <w:rPr>
                <w:rFonts w:cstheme="minorHAnsi"/>
                <w:sz w:val="22"/>
                <w:szCs w:val="22"/>
              </w:rPr>
            </w:pPr>
            <w:r w:rsidRPr="009A7935">
              <w:rPr>
                <w:rFonts w:cstheme="minorHAnsi"/>
                <w:b/>
                <w:bCs/>
                <w:sz w:val="22"/>
                <w:szCs w:val="22"/>
              </w:rPr>
              <w:t>Target 3</w:t>
            </w:r>
          </w:p>
        </w:tc>
      </w:tr>
      <w:tr w:rsidR="009A7935" w:rsidRPr="009A7935" w14:paraId="50FE0900" w14:textId="77777777" w:rsidTr="00B81F03">
        <w:tc>
          <w:tcPr>
            <w:tcW w:w="2335" w:type="dxa"/>
          </w:tcPr>
          <w:p w14:paraId="186E3F68" w14:textId="77777777" w:rsidR="009A7935" w:rsidRPr="009A7935" w:rsidRDefault="009A7935" w:rsidP="00B81F03">
            <w:pPr>
              <w:tabs>
                <w:tab w:val="left" w:pos="5103"/>
              </w:tabs>
              <w:rPr>
                <w:rFonts w:cstheme="minorHAnsi"/>
                <w:sz w:val="22"/>
                <w:szCs w:val="22"/>
              </w:rPr>
            </w:pPr>
            <w:r w:rsidRPr="009A7935">
              <w:rPr>
                <w:rFonts w:cstheme="minorHAnsi"/>
                <w:sz w:val="22"/>
                <w:szCs w:val="22"/>
              </w:rPr>
              <w:t xml:space="preserve">a. </w:t>
            </w:r>
            <w:r w:rsidRPr="009A7935">
              <w:rPr>
                <w:rFonts w:cstheme="minorHAnsi"/>
                <w:b/>
                <w:bCs/>
                <w:sz w:val="22"/>
                <w:szCs w:val="22"/>
              </w:rPr>
              <w:t>Use of resources</w:t>
            </w:r>
          </w:p>
          <w:p w14:paraId="58832909" w14:textId="77777777" w:rsidR="009A7935" w:rsidRPr="009A7935" w:rsidRDefault="009A7935" w:rsidP="00B81F03">
            <w:pPr>
              <w:tabs>
                <w:tab w:val="left" w:pos="5103"/>
              </w:tabs>
              <w:rPr>
                <w:rFonts w:cstheme="minorHAnsi"/>
                <w:sz w:val="22"/>
                <w:szCs w:val="22"/>
              </w:rPr>
            </w:pPr>
          </w:p>
          <w:p w14:paraId="3ACA1736" w14:textId="77777777" w:rsidR="009A7935" w:rsidRPr="009A7935" w:rsidRDefault="009A7935" w:rsidP="00B81F03">
            <w:pPr>
              <w:tabs>
                <w:tab w:val="left" w:pos="5103"/>
              </w:tabs>
              <w:rPr>
                <w:rFonts w:cstheme="minorHAnsi"/>
                <w:sz w:val="22"/>
                <w:szCs w:val="22"/>
              </w:rPr>
            </w:pPr>
            <w:r w:rsidRPr="009A7935">
              <w:rPr>
                <w:rFonts w:cstheme="minorHAnsi"/>
                <w:sz w:val="22"/>
                <w:szCs w:val="22"/>
              </w:rPr>
              <w:t>(NELP 6.2)</w:t>
            </w:r>
          </w:p>
        </w:tc>
        <w:tc>
          <w:tcPr>
            <w:tcW w:w="2340" w:type="dxa"/>
          </w:tcPr>
          <w:p w14:paraId="75E93D65" w14:textId="77777777" w:rsidR="009A7935" w:rsidRPr="009A7935" w:rsidRDefault="009A7935" w:rsidP="00B81F03">
            <w:pPr>
              <w:rPr>
                <w:rFonts w:cstheme="minorHAnsi"/>
                <w:sz w:val="22"/>
                <w:szCs w:val="22"/>
              </w:rPr>
            </w:pPr>
            <w:r w:rsidRPr="009A7935">
              <w:rPr>
                <w:rFonts w:cstheme="minorHAnsi"/>
                <w:sz w:val="22"/>
                <w:szCs w:val="22"/>
              </w:rPr>
              <w:t>Explanation how the school’s use of resources (e.g. time, finances) has contributed to school effectiveness is weak or missing.</w:t>
            </w:r>
          </w:p>
        </w:tc>
        <w:tc>
          <w:tcPr>
            <w:tcW w:w="2340" w:type="dxa"/>
          </w:tcPr>
          <w:p w14:paraId="0FE5302C" w14:textId="77777777" w:rsidR="009A7935" w:rsidRPr="009A7935" w:rsidRDefault="009A7935" w:rsidP="00B81F03">
            <w:pPr>
              <w:rPr>
                <w:rFonts w:cstheme="minorHAnsi"/>
                <w:sz w:val="22"/>
                <w:szCs w:val="22"/>
              </w:rPr>
            </w:pPr>
            <w:r w:rsidRPr="009A7935">
              <w:rPr>
                <w:rFonts w:cstheme="minorHAnsi"/>
                <w:sz w:val="22"/>
                <w:szCs w:val="22"/>
              </w:rPr>
              <w:t>Explanation how the school’s use of resources (e.g. time, finances) has contributed to school effectiveness is present and reasonably developed.</w:t>
            </w:r>
          </w:p>
        </w:tc>
        <w:tc>
          <w:tcPr>
            <w:tcW w:w="2340" w:type="dxa"/>
          </w:tcPr>
          <w:p w14:paraId="6675D1C9" w14:textId="77777777" w:rsidR="009A7935" w:rsidRPr="009A7935" w:rsidRDefault="009A7935" w:rsidP="00B81F03">
            <w:pPr>
              <w:rPr>
                <w:rFonts w:cstheme="minorHAnsi"/>
                <w:sz w:val="22"/>
                <w:szCs w:val="22"/>
              </w:rPr>
            </w:pPr>
            <w:r w:rsidRPr="009A7935">
              <w:rPr>
                <w:rFonts w:cstheme="minorHAnsi"/>
                <w:sz w:val="22"/>
                <w:szCs w:val="22"/>
              </w:rPr>
              <w:t>Explanation how the school’s use of resources (e.g. time, finances) has contributed to school effectiveness is present and well developed.</w:t>
            </w:r>
          </w:p>
        </w:tc>
      </w:tr>
      <w:tr w:rsidR="009A7935" w:rsidRPr="009A7935" w14:paraId="066AB964" w14:textId="77777777" w:rsidTr="00B81F03">
        <w:tc>
          <w:tcPr>
            <w:tcW w:w="2335" w:type="dxa"/>
          </w:tcPr>
          <w:p w14:paraId="3CAC1DF1" w14:textId="77777777" w:rsidR="009A7935" w:rsidRPr="009A7935" w:rsidRDefault="009A7935" w:rsidP="00B81F03">
            <w:pPr>
              <w:rPr>
                <w:rFonts w:cstheme="minorHAnsi"/>
                <w:sz w:val="22"/>
                <w:szCs w:val="22"/>
              </w:rPr>
            </w:pPr>
            <w:r w:rsidRPr="009A7935">
              <w:rPr>
                <w:rFonts w:cstheme="minorHAnsi"/>
                <w:sz w:val="22"/>
                <w:szCs w:val="22"/>
              </w:rPr>
              <w:t xml:space="preserve">b. </w:t>
            </w:r>
            <w:r w:rsidRPr="009A7935">
              <w:rPr>
                <w:rFonts w:cstheme="minorHAnsi"/>
                <w:b/>
                <w:bCs/>
                <w:sz w:val="22"/>
                <w:szCs w:val="22"/>
              </w:rPr>
              <w:t>Policies</w:t>
            </w:r>
          </w:p>
          <w:p w14:paraId="32057155" w14:textId="77777777" w:rsidR="009A7935" w:rsidRPr="009A7935" w:rsidRDefault="009A7935" w:rsidP="00B81F03">
            <w:pPr>
              <w:rPr>
                <w:rFonts w:cstheme="minorHAnsi"/>
                <w:sz w:val="22"/>
                <w:szCs w:val="22"/>
              </w:rPr>
            </w:pPr>
          </w:p>
          <w:p w14:paraId="15D987FF" w14:textId="77777777" w:rsidR="009A7935" w:rsidRPr="009A7935" w:rsidRDefault="009A7935" w:rsidP="00B81F03">
            <w:pPr>
              <w:rPr>
                <w:rFonts w:cstheme="minorHAnsi"/>
                <w:sz w:val="22"/>
                <w:szCs w:val="22"/>
              </w:rPr>
            </w:pPr>
            <w:r w:rsidRPr="009A7935">
              <w:rPr>
                <w:rFonts w:cstheme="minorHAnsi"/>
                <w:sz w:val="22"/>
                <w:szCs w:val="22"/>
              </w:rPr>
              <w:t>(NELP 6.3)</w:t>
            </w:r>
          </w:p>
        </w:tc>
        <w:tc>
          <w:tcPr>
            <w:tcW w:w="2340" w:type="dxa"/>
          </w:tcPr>
          <w:p w14:paraId="55430B5D" w14:textId="77777777" w:rsidR="009A7935" w:rsidRPr="009A7935" w:rsidRDefault="009A7935" w:rsidP="00B81F03">
            <w:pPr>
              <w:rPr>
                <w:rFonts w:cstheme="minorHAnsi"/>
                <w:sz w:val="22"/>
                <w:szCs w:val="22"/>
              </w:rPr>
            </w:pPr>
            <w:r w:rsidRPr="009A7935">
              <w:rPr>
                <w:rFonts w:cstheme="minorHAnsi"/>
                <w:sz w:val="22"/>
                <w:szCs w:val="22"/>
              </w:rPr>
              <w:t>Explanation of how the content, implementation, or lack of policies have contributed to or undermined the functioning of the school is weak or missing.</w:t>
            </w:r>
          </w:p>
        </w:tc>
        <w:tc>
          <w:tcPr>
            <w:tcW w:w="2340" w:type="dxa"/>
          </w:tcPr>
          <w:p w14:paraId="0817E4CD" w14:textId="77777777" w:rsidR="009A7935" w:rsidRPr="009A7935" w:rsidRDefault="009A7935" w:rsidP="00B81F03">
            <w:pPr>
              <w:rPr>
                <w:rFonts w:cstheme="minorHAnsi"/>
                <w:sz w:val="22"/>
                <w:szCs w:val="22"/>
              </w:rPr>
            </w:pPr>
            <w:r w:rsidRPr="009A7935">
              <w:rPr>
                <w:rFonts w:cstheme="minorHAnsi"/>
                <w:sz w:val="22"/>
                <w:szCs w:val="22"/>
              </w:rPr>
              <w:t>Explanation of how the content, implementation, or lack of policies have contributed to or undermined the functioning of the school is present and reasonably developed.</w:t>
            </w:r>
          </w:p>
        </w:tc>
        <w:tc>
          <w:tcPr>
            <w:tcW w:w="2340" w:type="dxa"/>
          </w:tcPr>
          <w:p w14:paraId="17B1432C" w14:textId="77777777" w:rsidR="009A7935" w:rsidRPr="009A7935" w:rsidRDefault="009A7935" w:rsidP="00B81F03">
            <w:pPr>
              <w:rPr>
                <w:rFonts w:cstheme="minorHAnsi"/>
                <w:sz w:val="22"/>
                <w:szCs w:val="22"/>
              </w:rPr>
            </w:pPr>
            <w:r w:rsidRPr="009A7935">
              <w:rPr>
                <w:rFonts w:cstheme="minorHAnsi"/>
                <w:sz w:val="22"/>
                <w:szCs w:val="22"/>
              </w:rPr>
              <w:t>Explanation of how the content, implementation, or lack of policies have contributed to or undermined the functioning of the school is present and well developed.</w:t>
            </w:r>
          </w:p>
        </w:tc>
      </w:tr>
      <w:tr w:rsidR="009A7935" w:rsidRPr="009A7935" w14:paraId="29273DF6" w14:textId="77777777" w:rsidTr="00B81F03">
        <w:tc>
          <w:tcPr>
            <w:tcW w:w="2335" w:type="dxa"/>
          </w:tcPr>
          <w:p w14:paraId="4756F2F7" w14:textId="77777777" w:rsidR="009A7935" w:rsidRPr="009A7935" w:rsidRDefault="009A7935" w:rsidP="00B81F03">
            <w:pPr>
              <w:rPr>
                <w:rFonts w:cstheme="minorHAnsi"/>
                <w:b/>
                <w:bCs/>
                <w:sz w:val="22"/>
                <w:szCs w:val="22"/>
              </w:rPr>
            </w:pPr>
            <w:r w:rsidRPr="009A7935">
              <w:rPr>
                <w:rFonts w:cstheme="minorHAnsi"/>
                <w:sz w:val="22"/>
                <w:szCs w:val="22"/>
              </w:rPr>
              <w:t xml:space="preserve">c. </w:t>
            </w:r>
            <w:r w:rsidRPr="009A7935">
              <w:rPr>
                <w:rFonts w:cstheme="minorHAnsi"/>
                <w:b/>
                <w:bCs/>
                <w:sz w:val="22"/>
                <w:szCs w:val="22"/>
              </w:rPr>
              <w:t>Communication patterns</w:t>
            </w:r>
          </w:p>
          <w:p w14:paraId="6DB3CC10" w14:textId="77777777" w:rsidR="009A7935" w:rsidRPr="009A7935" w:rsidRDefault="009A7935" w:rsidP="00B81F03">
            <w:pPr>
              <w:rPr>
                <w:rFonts w:cstheme="minorHAnsi"/>
                <w:sz w:val="22"/>
                <w:szCs w:val="22"/>
              </w:rPr>
            </w:pPr>
          </w:p>
          <w:p w14:paraId="25A875F4" w14:textId="77777777" w:rsidR="009A7935" w:rsidRPr="009A7935" w:rsidRDefault="009A7935" w:rsidP="00B81F03">
            <w:pPr>
              <w:rPr>
                <w:rFonts w:cstheme="minorHAnsi"/>
                <w:sz w:val="22"/>
                <w:szCs w:val="22"/>
              </w:rPr>
            </w:pPr>
            <w:r w:rsidRPr="009A7935">
              <w:rPr>
                <w:rFonts w:cstheme="minorHAnsi"/>
                <w:sz w:val="22"/>
                <w:szCs w:val="22"/>
              </w:rPr>
              <w:t>(NELP 6.1)</w:t>
            </w:r>
          </w:p>
        </w:tc>
        <w:tc>
          <w:tcPr>
            <w:tcW w:w="2340" w:type="dxa"/>
          </w:tcPr>
          <w:p w14:paraId="4AC1DA19" w14:textId="77777777" w:rsidR="009A7935" w:rsidRPr="009A7935" w:rsidRDefault="009A7935" w:rsidP="00B81F03">
            <w:pPr>
              <w:rPr>
                <w:rFonts w:cstheme="minorHAnsi"/>
                <w:sz w:val="22"/>
                <w:szCs w:val="22"/>
              </w:rPr>
            </w:pPr>
            <w:r w:rsidRPr="009A7935">
              <w:rPr>
                <w:rFonts w:cstheme="minorHAnsi"/>
                <w:sz w:val="22"/>
                <w:szCs w:val="22"/>
              </w:rPr>
              <w:t>Description of how communication patterns facilitated or impeded information flow and positive relationships among stakeholders is weak or missing.</w:t>
            </w:r>
          </w:p>
        </w:tc>
        <w:tc>
          <w:tcPr>
            <w:tcW w:w="2340" w:type="dxa"/>
          </w:tcPr>
          <w:p w14:paraId="09D8BD5D" w14:textId="77777777" w:rsidR="009A7935" w:rsidRPr="009A7935" w:rsidRDefault="009A7935" w:rsidP="00B81F03">
            <w:pPr>
              <w:rPr>
                <w:rFonts w:cstheme="minorHAnsi"/>
                <w:sz w:val="22"/>
                <w:szCs w:val="22"/>
              </w:rPr>
            </w:pPr>
            <w:r w:rsidRPr="009A7935">
              <w:rPr>
                <w:rFonts w:cstheme="minorHAnsi"/>
                <w:sz w:val="22"/>
                <w:szCs w:val="22"/>
              </w:rPr>
              <w:t>Description of how communication patterns facilitated or impeded information flow and positive relationships among stakeholders is present and reasonably developed.</w:t>
            </w:r>
          </w:p>
        </w:tc>
        <w:tc>
          <w:tcPr>
            <w:tcW w:w="2340" w:type="dxa"/>
          </w:tcPr>
          <w:p w14:paraId="5AE548D0" w14:textId="77777777" w:rsidR="009A7935" w:rsidRPr="009A7935" w:rsidRDefault="009A7935" w:rsidP="00B81F03">
            <w:pPr>
              <w:rPr>
                <w:rFonts w:cstheme="minorHAnsi"/>
                <w:sz w:val="22"/>
                <w:szCs w:val="22"/>
              </w:rPr>
            </w:pPr>
            <w:r w:rsidRPr="009A7935">
              <w:rPr>
                <w:rFonts w:cstheme="minorHAnsi"/>
                <w:sz w:val="22"/>
                <w:szCs w:val="22"/>
              </w:rPr>
              <w:t>Description of how communication patterns facilitated or impeded information flow and positive relationships among stakeholders is present and well developed.</w:t>
            </w:r>
          </w:p>
        </w:tc>
      </w:tr>
      <w:tr w:rsidR="009A7935" w:rsidRPr="009A7935" w14:paraId="5031F7DC" w14:textId="77777777" w:rsidTr="00B81F03">
        <w:tc>
          <w:tcPr>
            <w:tcW w:w="2335" w:type="dxa"/>
          </w:tcPr>
          <w:p w14:paraId="6180DD82" w14:textId="77777777" w:rsidR="009A7935" w:rsidRPr="009A7935" w:rsidRDefault="009A7935" w:rsidP="00B81F03">
            <w:pPr>
              <w:rPr>
                <w:rFonts w:cstheme="minorHAnsi"/>
                <w:b/>
                <w:bCs/>
                <w:sz w:val="22"/>
                <w:szCs w:val="22"/>
              </w:rPr>
            </w:pPr>
            <w:r w:rsidRPr="009A7935">
              <w:rPr>
                <w:rFonts w:cstheme="minorHAnsi"/>
                <w:sz w:val="22"/>
                <w:szCs w:val="22"/>
              </w:rPr>
              <w:t xml:space="preserve">d. </w:t>
            </w:r>
            <w:r w:rsidRPr="009A7935">
              <w:rPr>
                <w:rFonts w:cstheme="minorHAnsi"/>
                <w:b/>
                <w:bCs/>
                <w:sz w:val="22"/>
                <w:szCs w:val="22"/>
              </w:rPr>
              <w:t>Personnel</w:t>
            </w:r>
          </w:p>
          <w:p w14:paraId="27BEA795" w14:textId="77777777" w:rsidR="009A7935" w:rsidRPr="009A7935" w:rsidRDefault="009A7935" w:rsidP="00B81F03">
            <w:pPr>
              <w:rPr>
                <w:rFonts w:cstheme="minorHAnsi"/>
                <w:sz w:val="22"/>
                <w:szCs w:val="22"/>
              </w:rPr>
            </w:pPr>
          </w:p>
          <w:p w14:paraId="582FD36C" w14:textId="77777777" w:rsidR="009A7935" w:rsidRPr="009A7935" w:rsidRDefault="009A7935" w:rsidP="00B81F03">
            <w:pPr>
              <w:rPr>
                <w:rFonts w:cstheme="minorHAnsi"/>
                <w:sz w:val="22"/>
                <w:szCs w:val="22"/>
              </w:rPr>
            </w:pPr>
            <w:r w:rsidRPr="009A7935">
              <w:rPr>
                <w:rFonts w:cstheme="minorHAnsi"/>
                <w:sz w:val="22"/>
                <w:szCs w:val="22"/>
              </w:rPr>
              <w:t>(NELP 7.2)</w:t>
            </w:r>
          </w:p>
        </w:tc>
        <w:tc>
          <w:tcPr>
            <w:tcW w:w="2340" w:type="dxa"/>
          </w:tcPr>
          <w:p w14:paraId="3DCEBD56" w14:textId="77777777" w:rsidR="009A7935" w:rsidRPr="009A7935" w:rsidRDefault="009A7935" w:rsidP="00B81F03">
            <w:pPr>
              <w:rPr>
                <w:rFonts w:cstheme="minorHAnsi"/>
                <w:sz w:val="22"/>
                <w:szCs w:val="22"/>
              </w:rPr>
            </w:pPr>
            <w:r w:rsidRPr="009A7935">
              <w:rPr>
                <w:rFonts w:cstheme="minorHAnsi"/>
                <w:sz w:val="22"/>
                <w:szCs w:val="22"/>
              </w:rPr>
              <w:t>Explanation of how personnel processes have contributed positively or negatively to student learning is weak or missing.</w:t>
            </w:r>
          </w:p>
        </w:tc>
        <w:tc>
          <w:tcPr>
            <w:tcW w:w="2340" w:type="dxa"/>
          </w:tcPr>
          <w:p w14:paraId="3F4263AF" w14:textId="77777777" w:rsidR="009A7935" w:rsidRPr="009A7935" w:rsidRDefault="009A7935" w:rsidP="00B81F03">
            <w:pPr>
              <w:rPr>
                <w:rFonts w:cstheme="minorHAnsi"/>
                <w:sz w:val="22"/>
                <w:szCs w:val="22"/>
              </w:rPr>
            </w:pPr>
            <w:r w:rsidRPr="009A7935">
              <w:rPr>
                <w:rFonts w:cstheme="minorHAnsi"/>
                <w:sz w:val="22"/>
                <w:szCs w:val="22"/>
              </w:rPr>
              <w:t>Explanation of how personnel processes have contributed positively or negatively to student learning is present and reasonably developed.</w:t>
            </w:r>
          </w:p>
        </w:tc>
        <w:tc>
          <w:tcPr>
            <w:tcW w:w="2340" w:type="dxa"/>
          </w:tcPr>
          <w:p w14:paraId="70F70970" w14:textId="77777777" w:rsidR="009A7935" w:rsidRPr="009A7935" w:rsidRDefault="009A7935" w:rsidP="00B81F03">
            <w:pPr>
              <w:rPr>
                <w:rFonts w:cstheme="minorHAnsi"/>
                <w:sz w:val="22"/>
                <w:szCs w:val="22"/>
              </w:rPr>
            </w:pPr>
            <w:r w:rsidRPr="009A7935">
              <w:rPr>
                <w:rFonts w:cstheme="minorHAnsi"/>
                <w:sz w:val="22"/>
                <w:szCs w:val="22"/>
              </w:rPr>
              <w:t xml:space="preserve">Explanation of how personnel processes have contributed positively or negatively to student learning (e.g. hiring, staffing, work assignments, supervision, professional development, and/or evaluation) is present and well developed. </w:t>
            </w:r>
          </w:p>
        </w:tc>
      </w:tr>
    </w:tbl>
    <w:p w14:paraId="27FE9B99" w14:textId="77777777" w:rsidR="009A7935" w:rsidRPr="009A7935" w:rsidRDefault="009A7935" w:rsidP="009A7935">
      <w:pPr>
        <w:ind w:left="360"/>
        <w:rPr>
          <w:rFonts w:cstheme="minorHAnsi"/>
          <w:sz w:val="22"/>
          <w:szCs w:val="22"/>
        </w:rPr>
      </w:pPr>
    </w:p>
    <w:p w14:paraId="6DA40CE7" w14:textId="77777777" w:rsidR="009A7935" w:rsidRPr="009A7935" w:rsidRDefault="009A7935" w:rsidP="009A7935">
      <w:pPr>
        <w:rPr>
          <w:rFonts w:cstheme="minorHAnsi"/>
          <w:b/>
          <w:bCs/>
          <w:sz w:val="22"/>
          <w:szCs w:val="22"/>
        </w:rPr>
      </w:pPr>
      <w:r w:rsidRPr="009A7935">
        <w:rPr>
          <w:rFonts w:cstheme="minorHAnsi"/>
          <w:sz w:val="22"/>
          <w:szCs w:val="22"/>
        </w:rPr>
        <w:br w:type="page"/>
      </w:r>
    </w:p>
    <w:p w14:paraId="498FEF55" w14:textId="77777777" w:rsidR="009A7935" w:rsidRPr="009A7935" w:rsidRDefault="009A7935" w:rsidP="009A7935">
      <w:pPr>
        <w:ind w:left="360"/>
        <w:rPr>
          <w:rFonts w:cstheme="minorHAnsi"/>
          <w:sz w:val="22"/>
          <w:szCs w:val="22"/>
        </w:rPr>
      </w:pPr>
    </w:p>
    <w:tbl>
      <w:tblPr>
        <w:tblStyle w:val="TableGrid"/>
        <w:tblW w:w="9355" w:type="dxa"/>
        <w:tblLook w:val="04A0" w:firstRow="1" w:lastRow="0" w:firstColumn="1" w:lastColumn="0" w:noHBand="0" w:noVBand="1"/>
      </w:tblPr>
      <w:tblGrid>
        <w:gridCol w:w="2425"/>
        <w:gridCol w:w="2340"/>
        <w:gridCol w:w="2340"/>
        <w:gridCol w:w="2250"/>
      </w:tblGrid>
      <w:tr w:rsidR="009A7935" w:rsidRPr="009A7935" w14:paraId="141121D5" w14:textId="77777777" w:rsidTr="00B81F03">
        <w:tc>
          <w:tcPr>
            <w:tcW w:w="9355" w:type="dxa"/>
            <w:gridSpan w:val="4"/>
          </w:tcPr>
          <w:p w14:paraId="31DD5BA2" w14:textId="77777777" w:rsidR="009A7935" w:rsidRPr="009A7935" w:rsidRDefault="009A7935" w:rsidP="00B81F03">
            <w:pPr>
              <w:rPr>
                <w:rFonts w:cstheme="minorHAnsi"/>
                <w:sz w:val="22"/>
                <w:szCs w:val="22"/>
              </w:rPr>
            </w:pPr>
            <w:r w:rsidRPr="009A7935">
              <w:rPr>
                <w:rFonts w:cstheme="minorHAnsi"/>
                <w:b/>
                <w:sz w:val="22"/>
                <w:szCs w:val="22"/>
              </w:rPr>
              <w:t>Question 4</w:t>
            </w:r>
            <w:r w:rsidRPr="009A7935">
              <w:rPr>
                <w:rFonts w:cstheme="minorHAnsi"/>
                <w:sz w:val="22"/>
                <w:szCs w:val="22"/>
              </w:rPr>
              <w:t xml:space="preserve"> </w:t>
            </w:r>
          </w:p>
        </w:tc>
      </w:tr>
      <w:tr w:rsidR="009A7935" w:rsidRPr="009A7935" w14:paraId="19B2BE2E" w14:textId="77777777" w:rsidTr="00B81F03">
        <w:tc>
          <w:tcPr>
            <w:tcW w:w="2425" w:type="dxa"/>
          </w:tcPr>
          <w:p w14:paraId="704BA2E5" w14:textId="77777777" w:rsidR="009A7935" w:rsidRPr="009A7935" w:rsidRDefault="009A7935" w:rsidP="00B81F03">
            <w:pPr>
              <w:rPr>
                <w:rFonts w:cstheme="minorHAnsi"/>
                <w:sz w:val="22"/>
                <w:szCs w:val="22"/>
              </w:rPr>
            </w:pPr>
          </w:p>
        </w:tc>
        <w:tc>
          <w:tcPr>
            <w:tcW w:w="2340" w:type="dxa"/>
          </w:tcPr>
          <w:p w14:paraId="20B52613" w14:textId="77777777" w:rsidR="009A7935" w:rsidRPr="009A7935" w:rsidRDefault="009A7935" w:rsidP="00B81F03">
            <w:pPr>
              <w:jc w:val="center"/>
              <w:rPr>
                <w:rFonts w:cstheme="minorHAnsi"/>
                <w:sz w:val="22"/>
                <w:szCs w:val="22"/>
              </w:rPr>
            </w:pPr>
            <w:r w:rsidRPr="009A7935">
              <w:rPr>
                <w:rFonts w:cstheme="minorHAnsi"/>
                <w:b/>
                <w:bCs/>
                <w:sz w:val="22"/>
                <w:szCs w:val="22"/>
              </w:rPr>
              <w:t>Unacceptable 1</w:t>
            </w:r>
          </w:p>
        </w:tc>
        <w:tc>
          <w:tcPr>
            <w:tcW w:w="2340" w:type="dxa"/>
          </w:tcPr>
          <w:p w14:paraId="60827C8B" w14:textId="77777777" w:rsidR="009A7935" w:rsidRPr="009A7935" w:rsidRDefault="009A7935" w:rsidP="00B81F03">
            <w:pPr>
              <w:jc w:val="center"/>
              <w:rPr>
                <w:rFonts w:cstheme="minorHAnsi"/>
                <w:sz w:val="22"/>
                <w:szCs w:val="22"/>
              </w:rPr>
            </w:pPr>
            <w:r w:rsidRPr="009A7935">
              <w:rPr>
                <w:rFonts w:cstheme="minorHAnsi"/>
                <w:b/>
                <w:bCs/>
                <w:sz w:val="22"/>
                <w:szCs w:val="22"/>
              </w:rPr>
              <w:t>Acceptable 2</w:t>
            </w:r>
          </w:p>
        </w:tc>
        <w:tc>
          <w:tcPr>
            <w:tcW w:w="2250" w:type="dxa"/>
          </w:tcPr>
          <w:p w14:paraId="08F0D1F1" w14:textId="77777777" w:rsidR="009A7935" w:rsidRPr="009A7935" w:rsidRDefault="009A7935" w:rsidP="00B81F03">
            <w:pPr>
              <w:jc w:val="center"/>
              <w:rPr>
                <w:rFonts w:cstheme="minorHAnsi"/>
                <w:sz w:val="22"/>
                <w:szCs w:val="22"/>
              </w:rPr>
            </w:pPr>
            <w:r w:rsidRPr="009A7935">
              <w:rPr>
                <w:rFonts w:cstheme="minorHAnsi"/>
                <w:b/>
                <w:bCs/>
                <w:sz w:val="22"/>
                <w:szCs w:val="22"/>
              </w:rPr>
              <w:t>Target 3</w:t>
            </w:r>
          </w:p>
        </w:tc>
      </w:tr>
      <w:tr w:rsidR="009A7935" w:rsidRPr="009A7935" w14:paraId="3A0DD1D9" w14:textId="77777777" w:rsidTr="00B81F03">
        <w:tc>
          <w:tcPr>
            <w:tcW w:w="2425" w:type="dxa"/>
          </w:tcPr>
          <w:p w14:paraId="7936A3F4" w14:textId="77777777" w:rsidR="009A7935" w:rsidRPr="009A7935" w:rsidRDefault="009A7935" w:rsidP="00B81F03">
            <w:pPr>
              <w:rPr>
                <w:rFonts w:cstheme="minorHAnsi"/>
                <w:b/>
                <w:bCs/>
                <w:sz w:val="22"/>
                <w:szCs w:val="22"/>
              </w:rPr>
            </w:pPr>
            <w:r w:rsidRPr="009A7935">
              <w:rPr>
                <w:rFonts w:cstheme="minorHAnsi"/>
                <w:sz w:val="22"/>
                <w:szCs w:val="22"/>
              </w:rPr>
              <w:t xml:space="preserve">a. </w:t>
            </w:r>
            <w:r w:rsidRPr="009A7935">
              <w:rPr>
                <w:rFonts w:cstheme="minorHAnsi"/>
                <w:b/>
                <w:bCs/>
                <w:sz w:val="22"/>
                <w:szCs w:val="22"/>
              </w:rPr>
              <w:t>Vision</w:t>
            </w:r>
          </w:p>
          <w:p w14:paraId="403CBF27" w14:textId="77777777" w:rsidR="009A7935" w:rsidRPr="009A7935" w:rsidRDefault="009A7935" w:rsidP="00B81F03">
            <w:pPr>
              <w:rPr>
                <w:rFonts w:cstheme="minorHAnsi"/>
                <w:sz w:val="22"/>
                <w:szCs w:val="22"/>
              </w:rPr>
            </w:pPr>
          </w:p>
          <w:p w14:paraId="757E0A37" w14:textId="77777777" w:rsidR="009A7935" w:rsidRPr="009A7935" w:rsidRDefault="009A7935" w:rsidP="00B81F03">
            <w:pPr>
              <w:rPr>
                <w:rFonts w:cstheme="minorHAnsi"/>
                <w:sz w:val="22"/>
                <w:szCs w:val="22"/>
              </w:rPr>
            </w:pPr>
            <w:r w:rsidRPr="009A7935">
              <w:rPr>
                <w:rFonts w:cstheme="minorHAnsi"/>
                <w:sz w:val="22"/>
                <w:szCs w:val="22"/>
              </w:rPr>
              <w:t>(NELP 1.1)</w:t>
            </w:r>
          </w:p>
        </w:tc>
        <w:tc>
          <w:tcPr>
            <w:tcW w:w="2340" w:type="dxa"/>
          </w:tcPr>
          <w:p w14:paraId="7F5AD205" w14:textId="77777777" w:rsidR="009A7935" w:rsidRPr="009A7935" w:rsidRDefault="009A7935" w:rsidP="00B81F03">
            <w:pPr>
              <w:rPr>
                <w:rFonts w:cstheme="minorHAnsi"/>
                <w:sz w:val="22"/>
                <w:szCs w:val="22"/>
              </w:rPr>
            </w:pPr>
            <w:r w:rsidRPr="009A7935">
              <w:rPr>
                <w:rFonts w:cstheme="minorHAnsi"/>
                <w:sz w:val="22"/>
                <w:szCs w:val="22"/>
              </w:rPr>
              <w:t>A clear vision for improvement that is connected to one of the most urgent issues of concern from Q1 is weak or missing.</w:t>
            </w:r>
          </w:p>
        </w:tc>
        <w:tc>
          <w:tcPr>
            <w:tcW w:w="2340" w:type="dxa"/>
          </w:tcPr>
          <w:p w14:paraId="5A37F556" w14:textId="77777777" w:rsidR="009A7935" w:rsidRPr="009A7935" w:rsidRDefault="009A7935" w:rsidP="00B81F03">
            <w:pPr>
              <w:rPr>
                <w:rFonts w:cstheme="minorHAnsi"/>
                <w:sz w:val="22"/>
                <w:szCs w:val="22"/>
              </w:rPr>
            </w:pPr>
            <w:r w:rsidRPr="009A7935">
              <w:rPr>
                <w:rFonts w:cstheme="minorHAnsi"/>
                <w:sz w:val="22"/>
                <w:szCs w:val="22"/>
              </w:rPr>
              <w:t>A clear vision for improvement that is connected to one of the most urgent issues of concern from Q1 is present and reasonably developed.</w:t>
            </w:r>
          </w:p>
        </w:tc>
        <w:tc>
          <w:tcPr>
            <w:tcW w:w="2250" w:type="dxa"/>
          </w:tcPr>
          <w:p w14:paraId="2FCBD742" w14:textId="77777777" w:rsidR="009A7935" w:rsidRPr="009A7935" w:rsidRDefault="009A7935" w:rsidP="00B81F03">
            <w:pPr>
              <w:rPr>
                <w:rFonts w:cstheme="minorHAnsi"/>
                <w:sz w:val="22"/>
                <w:szCs w:val="22"/>
              </w:rPr>
            </w:pPr>
            <w:r w:rsidRPr="009A7935">
              <w:rPr>
                <w:rFonts w:cstheme="minorHAnsi"/>
                <w:sz w:val="22"/>
                <w:szCs w:val="22"/>
              </w:rPr>
              <w:t>A clear vision for improvement that is connected to one of the most urgent issues of concern from Q1 is present and well developed.</w:t>
            </w:r>
          </w:p>
        </w:tc>
      </w:tr>
      <w:tr w:rsidR="009A7935" w:rsidRPr="009A7935" w14:paraId="0315F3E9" w14:textId="77777777" w:rsidTr="00B81F03">
        <w:tc>
          <w:tcPr>
            <w:tcW w:w="2425" w:type="dxa"/>
          </w:tcPr>
          <w:p w14:paraId="3F3847A0" w14:textId="77777777" w:rsidR="009A7935" w:rsidRPr="009A7935" w:rsidRDefault="009A7935" w:rsidP="00B81F03">
            <w:pPr>
              <w:rPr>
                <w:rFonts w:cstheme="minorHAnsi"/>
                <w:sz w:val="22"/>
                <w:szCs w:val="22"/>
              </w:rPr>
            </w:pPr>
            <w:r w:rsidRPr="009A7935">
              <w:rPr>
                <w:rFonts w:cstheme="minorHAnsi"/>
                <w:sz w:val="22"/>
                <w:szCs w:val="22"/>
              </w:rPr>
              <w:t xml:space="preserve">b. </w:t>
            </w:r>
            <w:r w:rsidRPr="009A7935">
              <w:rPr>
                <w:rFonts w:cstheme="minorHAnsi"/>
                <w:b/>
                <w:bCs/>
                <w:sz w:val="22"/>
                <w:szCs w:val="22"/>
              </w:rPr>
              <w:t>Change theory</w:t>
            </w:r>
          </w:p>
          <w:p w14:paraId="6D209E23" w14:textId="77777777" w:rsidR="009A7935" w:rsidRPr="009A7935" w:rsidRDefault="009A7935" w:rsidP="00B81F03">
            <w:pPr>
              <w:rPr>
                <w:rFonts w:cstheme="minorHAnsi"/>
                <w:sz w:val="22"/>
                <w:szCs w:val="22"/>
              </w:rPr>
            </w:pPr>
          </w:p>
          <w:p w14:paraId="175F9CD4" w14:textId="77777777" w:rsidR="009A7935" w:rsidRPr="009A7935" w:rsidRDefault="009A7935" w:rsidP="00B81F03">
            <w:pPr>
              <w:rPr>
                <w:rFonts w:cstheme="minorHAnsi"/>
                <w:sz w:val="22"/>
                <w:szCs w:val="22"/>
              </w:rPr>
            </w:pPr>
            <w:r w:rsidRPr="009A7935">
              <w:rPr>
                <w:rFonts w:cstheme="minorHAnsi"/>
                <w:sz w:val="22"/>
                <w:szCs w:val="22"/>
              </w:rPr>
              <w:t>(NELP 5.3)</w:t>
            </w:r>
          </w:p>
        </w:tc>
        <w:tc>
          <w:tcPr>
            <w:tcW w:w="2340" w:type="dxa"/>
          </w:tcPr>
          <w:p w14:paraId="4A102B16" w14:textId="77777777" w:rsidR="009A7935" w:rsidRPr="009A7935" w:rsidRDefault="009A7935" w:rsidP="00B81F03">
            <w:pPr>
              <w:rPr>
                <w:rFonts w:cstheme="minorHAnsi"/>
                <w:sz w:val="22"/>
                <w:szCs w:val="22"/>
              </w:rPr>
            </w:pPr>
            <w:r w:rsidRPr="009A7935">
              <w:rPr>
                <w:rFonts w:cstheme="minorHAnsi"/>
                <w:sz w:val="22"/>
                <w:szCs w:val="22"/>
              </w:rPr>
              <w:t>Leadership actions and behaviors that demonstrate an understanding of change theory and are likely to engender the support of the school community are weak or missing.</w:t>
            </w:r>
          </w:p>
        </w:tc>
        <w:tc>
          <w:tcPr>
            <w:tcW w:w="2340" w:type="dxa"/>
          </w:tcPr>
          <w:p w14:paraId="6951BC10" w14:textId="77777777" w:rsidR="009A7935" w:rsidRPr="009A7935" w:rsidRDefault="009A7935" w:rsidP="00B81F03">
            <w:pPr>
              <w:rPr>
                <w:rFonts w:cstheme="minorHAnsi"/>
                <w:sz w:val="22"/>
                <w:szCs w:val="22"/>
              </w:rPr>
            </w:pPr>
            <w:r w:rsidRPr="009A7935">
              <w:rPr>
                <w:rFonts w:cstheme="minorHAnsi"/>
                <w:sz w:val="22"/>
                <w:szCs w:val="22"/>
              </w:rPr>
              <w:t>Leadership actions and behaviors that demonstrate an understanding of change theory and are likely to engender the support of the school community are present and reasonably developed.</w:t>
            </w:r>
          </w:p>
        </w:tc>
        <w:tc>
          <w:tcPr>
            <w:tcW w:w="2250" w:type="dxa"/>
          </w:tcPr>
          <w:p w14:paraId="7FA8A02E" w14:textId="77777777" w:rsidR="009A7935" w:rsidRPr="009A7935" w:rsidRDefault="009A7935" w:rsidP="00B81F03">
            <w:pPr>
              <w:rPr>
                <w:rFonts w:cstheme="minorHAnsi"/>
                <w:sz w:val="22"/>
                <w:szCs w:val="22"/>
              </w:rPr>
            </w:pPr>
            <w:r w:rsidRPr="009A7935">
              <w:rPr>
                <w:rFonts w:cstheme="minorHAnsi"/>
                <w:sz w:val="22"/>
                <w:szCs w:val="22"/>
              </w:rPr>
              <w:t>Leadership actions and behaviors that demonstrate an understanding of change theory and are likely to engender the support of the school community are present and well developed.</w:t>
            </w:r>
          </w:p>
        </w:tc>
      </w:tr>
      <w:tr w:rsidR="009A7935" w:rsidRPr="009A7935" w14:paraId="432BE2E9" w14:textId="77777777" w:rsidTr="00B81F03">
        <w:tc>
          <w:tcPr>
            <w:tcW w:w="2425" w:type="dxa"/>
          </w:tcPr>
          <w:p w14:paraId="7C3AD409" w14:textId="77777777" w:rsidR="009A7935" w:rsidRPr="009A7935" w:rsidRDefault="009A7935" w:rsidP="00B81F03">
            <w:pPr>
              <w:rPr>
                <w:rFonts w:cstheme="minorHAnsi"/>
                <w:b/>
                <w:bCs/>
                <w:sz w:val="22"/>
                <w:szCs w:val="22"/>
              </w:rPr>
            </w:pPr>
            <w:r w:rsidRPr="009A7935">
              <w:rPr>
                <w:rFonts w:cstheme="minorHAnsi"/>
                <w:sz w:val="22"/>
                <w:szCs w:val="22"/>
              </w:rPr>
              <w:t xml:space="preserve">c. </w:t>
            </w:r>
            <w:r w:rsidRPr="009A7935">
              <w:rPr>
                <w:rFonts w:cstheme="minorHAnsi"/>
                <w:b/>
                <w:bCs/>
                <w:sz w:val="22"/>
                <w:szCs w:val="22"/>
              </w:rPr>
              <w:t>Data collection</w:t>
            </w:r>
          </w:p>
          <w:p w14:paraId="77E5456B" w14:textId="77777777" w:rsidR="009A7935" w:rsidRPr="009A7935" w:rsidRDefault="009A7935" w:rsidP="00B81F03">
            <w:pPr>
              <w:rPr>
                <w:rFonts w:cstheme="minorHAnsi"/>
                <w:sz w:val="22"/>
                <w:szCs w:val="22"/>
              </w:rPr>
            </w:pPr>
          </w:p>
          <w:p w14:paraId="31A51D39" w14:textId="77777777" w:rsidR="009A7935" w:rsidRPr="009A7935" w:rsidRDefault="009A7935" w:rsidP="00B81F03">
            <w:pPr>
              <w:rPr>
                <w:rFonts w:cstheme="minorHAnsi"/>
                <w:sz w:val="22"/>
                <w:szCs w:val="22"/>
              </w:rPr>
            </w:pPr>
            <w:r w:rsidRPr="009A7935">
              <w:rPr>
                <w:rFonts w:cstheme="minorHAnsi"/>
                <w:sz w:val="22"/>
                <w:szCs w:val="22"/>
              </w:rPr>
              <w:t xml:space="preserve"> (NELP 1.2)</w:t>
            </w:r>
          </w:p>
        </w:tc>
        <w:tc>
          <w:tcPr>
            <w:tcW w:w="2340" w:type="dxa"/>
          </w:tcPr>
          <w:p w14:paraId="265ED738" w14:textId="77777777" w:rsidR="009A7935" w:rsidRPr="009A7935" w:rsidRDefault="009A7935" w:rsidP="00B81F03">
            <w:pPr>
              <w:rPr>
                <w:rFonts w:cstheme="minorHAnsi"/>
                <w:sz w:val="22"/>
                <w:szCs w:val="22"/>
              </w:rPr>
            </w:pPr>
            <w:r w:rsidRPr="009A7935">
              <w:rPr>
                <w:rFonts w:cstheme="minorHAnsi"/>
                <w:sz w:val="22"/>
                <w:szCs w:val="22"/>
              </w:rPr>
              <w:t>Collection of sufficient unbiased data to further investigate the problem or to determine whether the planned actions are producing the intended effects is weak or missing.</w:t>
            </w:r>
          </w:p>
        </w:tc>
        <w:tc>
          <w:tcPr>
            <w:tcW w:w="2340" w:type="dxa"/>
          </w:tcPr>
          <w:p w14:paraId="1F734C13" w14:textId="77777777" w:rsidR="009A7935" w:rsidRPr="009A7935" w:rsidRDefault="009A7935" w:rsidP="00B81F03">
            <w:pPr>
              <w:rPr>
                <w:rFonts w:cstheme="minorHAnsi"/>
                <w:sz w:val="22"/>
                <w:szCs w:val="22"/>
              </w:rPr>
            </w:pPr>
            <w:r w:rsidRPr="009A7935">
              <w:rPr>
                <w:rFonts w:cstheme="minorHAnsi"/>
                <w:sz w:val="22"/>
                <w:szCs w:val="22"/>
              </w:rPr>
              <w:t>Collection of sufficient unbiased data to further investigate the problem or to determine whether the planned actions are producing the intended effects is present and reasonably developed.</w:t>
            </w:r>
          </w:p>
        </w:tc>
        <w:tc>
          <w:tcPr>
            <w:tcW w:w="2250" w:type="dxa"/>
          </w:tcPr>
          <w:p w14:paraId="253A2861" w14:textId="77777777" w:rsidR="009A7935" w:rsidRPr="009A7935" w:rsidRDefault="009A7935" w:rsidP="00B81F03">
            <w:pPr>
              <w:rPr>
                <w:rFonts w:cstheme="minorHAnsi"/>
                <w:sz w:val="22"/>
                <w:szCs w:val="22"/>
              </w:rPr>
            </w:pPr>
            <w:r w:rsidRPr="009A7935">
              <w:rPr>
                <w:rFonts w:cstheme="minorHAnsi"/>
                <w:sz w:val="22"/>
                <w:szCs w:val="22"/>
              </w:rPr>
              <w:t>Collection of sufficient unbiased data to further investigate the problem or to determine whether the planned actions are producing the intended effects is present and well developed.</w:t>
            </w:r>
          </w:p>
        </w:tc>
      </w:tr>
    </w:tbl>
    <w:p w14:paraId="05ACDE0A" w14:textId="77777777" w:rsidR="009A7935" w:rsidRPr="009A7935" w:rsidRDefault="009A7935" w:rsidP="009A7935">
      <w:pPr>
        <w:ind w:left="360"/>
        <w:rPr>
          <w:rFonts w:cstheme="minorHAnsi"/>
          <w:sz w:val="22"/>
          <w:szCs w:val="22"/>
        </w:rPr>
      </w:pPr>
    </w:p>
    <w:p w14:paraId="53CECD7E" w14:textId="77777777" w:rsidR="009A7935" w:rsidRPr="009A7935" w:rsidRDefault="009A7935" w:rsidP="009A7935">
      <w:pPr>
        <w:rPr>
          <w:rFonts w:cstheme="minorHAnsi"/>
          <w:b/>
          <w:sz w:val="22"/>
          <w:szCs w:val="22"/>
        </w:rPr>
      </w:pPr>
      <w:r w:rsidRPr="009A7935">
        <w:rPr>
          <w:rFonts w:cstheme="minorHAnsi"/>
          <w:b/>
          <w:sz w:val="22"/>
          <w:szCs w:val="22"/>
        </w:rPr>
        <w:t>Rating of Comprehensive Individual Exam Questions</w:t>
      </w:r>
    </w:p>
    <w:p w14:paraId="3FAE4CE4" w14:textId="77777777" w:rsidR="009A7935" w:rsidRPr="009A7935" w:rsidRDefault="009A7935" w:rsidP="009A7935">
      <w:pPr>
        <w:ind w:left="360"/>
        <w:rPr>
          <w:rFonts w:cstheme="minorHAnsi"/>
          <w:b/>
          <w:sz w:val="22"/>
          <w:szCs w:val="22"/>
        </w:rPr>
      </w:pPr>
    </w:p>
    <w:tbl>
      <w:tblPr>
        <w:tblStyle w:val="TableGrid"/>
        <w:tblW w:w="0" w:type="auto"/>
        <w:tblLook w:val="04A0" w:firstRow="1" w:lastRow="0" w:firstColumn="1" w:lastColumn="0" w:noHBand="0" w:noVBand="1"/>
      </w:tblPr>
      <w:tblGrid>
        <w:gridCol w:w="625"/>
        <w:gridCol w:w="1980"/>
        <w:gridCol w:w="6745"/>
      </w:tblGrid>
      <w:tr w:rsidR="009A7935" w:rsidRPr="009A7935" w14:paraId="3269016E" w14:textId="77777777" w:rsidTr="00B81F03">
        <w:tc>
          <w:tcPr>
            <w:tcW w:w="625" w:type="dxa"/>
          </w:tcPr>
          <w:p w14:paraId="1CC892CF" w14:textId="77777777" w:rsidR="009A7935" w:rsidRPr="009A7935" w:rsidRDefault="009A7935" w:rsidP="00B81F03">
            <w:pPr>
              <w:rPr>
                <w:rFonts w:cstheme="minorHAnsi"/>
                <w:b/>
                <w:sz w:val="22"/>
                <w:szCs w:val="22"/>
              </w:rPr>
            </w:pPr>
            <w:r w:rsidRPr="009A7935">
              <w:rPr>
                <w:rFonts w:cstheme="minorHAnsi"/>
                <w:b/>
                <w:sz w:val="22"/>
                <w:szCs w:val="22"/>
              </w:rPr>
              <w:t>3</w:t>
            </w:r>
          </w:p>
        </w:tc>
        <w:tc>
          <w:tcPr>
            <w:tcW w:w="1980" w:type="dxa"/>
          </w:tcPr>
          <w:p w14:paraId="55B4C9B8" w14:textId="77777777" w:rsidR="009A7935" w:rsidRPr="009A7935" w:rsidRDefault="009A7935" w:rsidP="00B81F03">
            <w:pPr>
              <w:rPr>
                <w:rFonts w:cstheme="minorHAnsi"/>
                <w:sz w:val="22"/>
                <w:szCs w:val="22"/>
              </w:rPr>
            </w:pPr>
            <w:r w:rsidRPr="009A7935">
              <w:rPr>
                <w:rFonts w:cstheme="minorHAnsi"/>
                <w:sz w:val="22"/>
                <w:szCs w:val="22"/>
              </w:rPr>
              <w:t>Strong pass</w:t>
            </w:r>
          </w:p>
        </w:tc>
        <w:tc>
          <w:tcPr>
            <w:tcW w:w="6745" w:type="dxa"/>
          </w:tcPr>
          <w:p w14:paraId="13AB6C5E" w14:textId="77777777" w:rsidR="009A7935" w:rsidRPr="009A7935" w:rsidRDefault="009A7935" w:rsidP="00B81F03">
            <w:pPr>
              <w:rPr>
                <w:rFonts w:cstheme="minorHAnsi"/>
                <w:sz w:val="22"/>
                <w:szCs w:val="22"/>
              </w:rPr>
            </w:pPr>
            <w:r w:rsidRPr="009A7935">
              <w:rPr>
                <w:rFonts w:cstheme="minorHAnsi"/>
                <w:sz w:val="22"/>
                <w:szCs w:val="22"/>
              </w:rPr>
              <w:t>Majority of responses are 3s.</w:t>
            </w:r>
          </w:p>
        </w:tc>
      </w:tr>
      <w:tr w:rsidR="009A7935" w:rsidRPr="009A7935" w14:paraId="1A26352A" w14:textId="77777777" w:rsidTr="00B81F03">
        <w:tc>
          <w:tcPr>
            <w:tcW w:w="625" w:type="dxa"/>
          </w:tcPr>
          <w:p w14:paraId="0168A40B" w14:textId="77777777" w:rsidR="009A7935" w:rsidRPr="009A7935" w:rsidRDefault="009A7935" w:rsidP="00B81F03">
            <w:pPr>
              <w:rPr>
                <w:rFonts w:cstheme="minorHAnsi"/>
                <w:b/>
                <w:sz w:val="22"/>
                <w:szCs w:val="22"/>
              </w:rPr>
            </w:pPr>
            <w:r w:rsidRPr="009A7935">
              <w:rPr>
                <w:rFonts w:cstheme="minorHAnsi"/>
                <w:b/>
                <w:sz w:val="22"/>
                <w:szCs w:val="22"/>
              </w:rPr>
              <w:t>2</w:t>
            </w:r>
          </w:p>
        </w:tc>
        <w:tc>
          <w:tcPr>
            <w:tcW w:w="1980" w:type="dxa"/>
          </w:tcPr>
          <w:p w14:paraId="2669EDA0" w14:textId="77777777" w:rsidR="009A7935" w:rsidRPr="009A7935" w:rsidRDefault="009A7935" w:rsidP="00B81F03">
            <w:pPr>
              <w:rPr>
                <w:rFonts w:cstheme="minorHAnsi"/>
                <w:sz w:val="22"/>
                <w:szCs w:val="22"/>
              </w:rPr>
            </w:pPr>
            <w:r w:rsidRPr="009A7935">
              <w:rPr>
                <w:rFonts w:cstheme="minorHAnsi"/>
                <w:sz w:val="22"/>
                <w:szCs w:val="22"/>
              </w:rPr>
              <w:t>Moderate pass</w:t>
            </w:r>
          </w:p>
        </w:tc>
        <w:tc>
          <w:tcPr>
            <w:tcW w:w="6745" w:type="dxa"/>
          </w:tcPr>
          <w:p w14:paraId="48CDCC5F" w14:textId="77777777" w:rsidR="009A7935" w:rsidRPr="009A7935" w:rsidRDefault="009A7935" w:rsidP="00B81F03">
            <w:pPr>
              <w:rPr>
                <w:rFonts w:cstheme="minorHAnsi"/>
                <w:sz w:val="22"/>
                <w:szCs w:val="22"/>
              </w:rPr>
            </w:pPr>
            <w:r w:rsidRPr="009A7935">
              <w:rPr>
                <w:rFonts w:cstheme="minorHAnsi"/>
                <w:sz w:val="22"/>
                <w:szCs w:val="22"/>
              </w:rPr>
              <w:t>Majority of responses are 2s or above.</w:t>
            </w:r>
          </w:p>
        </w:tc>
      </w:tr>
      <w:tr w:rsidR="009A7935" w:rsidRPr="009A7935" w14:paraId="7A3B549C" w14:textId="77777777" w:rsidTr="00B81F03">
        <w:tc>
          <w:tcPr>
            <w:tcW w:w="625" w:type="dxa"/>
          </w:tcPr>
          <w:p w14:paraId="46D2438E" w14:textId="77777777" w:rsidR="009A7935" w:rsidRPr="009A7935" w:rsidRDefault="009A7935" w:rsidP="00B81F03">
            <w:pPr>
              <w:rPr>
                <w:rFonts w:cstheme="minorHAnsi"/>
                <w:b/>
                <w:sz w:val="22"/>
                <w:szCs w:val="22"/>
              </w:rPr>
            </w:pPr>
            <w:r w:rsidRPr="009A7935">
              <w:rPr>
                <w:rFonts w:cstheme="minorHAnsi"/>
                <w:b/>
                <w:sz w:val="22"/>
                <w:szCs w:val="22"/>
              </w:rPr>
              <w:t>1</w:t>
            </w:r>
          </w:p>
        </w:tc>
        <w:tc>
          <w:tcPr>
            <w:tcW w:w="1980" w:type="dxa"/>
          </w:tcPr>
          <w:p w14:paraId="0B767A60" w14:textId="77777777" w:rsidR="009A7935" w:rsidRPr="009A7935" w:rsidRDefault="009A7935" w:rsidP="00B81F03">
            <w:pPr>
              <w:rPr>
                <w:rFonts w:cstheme="minorHAnsi"/>
                <w:sz w:val="22"/>
                <w:szCs w:val="22"/>
              </w:rPr>
            </w:pPr>
            <w:r w:rsidRPr="009A7935">
              <w:rPr>
                <w:rFonts w:cstheme="minorHAnsi"/>
                <w:sz w:val="22"/>
                <w:szCs w:val="22"/>
              </w:rPr>
              <w:t>Fail</w:t>
            </w:r>
          </w:p>
        </w:tc>
        <w:tc>
          <w:tcPr>
            <w:tcW w:w="6745" w:type="dxa"/>
          </w:tcPr>
          <w:p w14:paraId="5B417BE8" w14:textId="77777777" w:rsidR="009A7935" w:rsidRPr="009A7935" w:rsidRDefault="009A7935" w:rsidP="00B81F03">
            <w:pPr>
              <w:rPr>
                <w:rFonts w:cstheme="minorHAnsi"/>
                <w:sz w:val="22"/>
                <w:szCs w:val="22"/>
              </w:rPr>
            </w:pPr>
            <w:r w:rsidRPr="009A7935">
              <w:rPr>
                <w:rFonts w:cstheme="minorHAnsi"/>
                <w:sz w:val="22"/>
                <w:szCs w:val="22"/>
              </w:rPr>
              <w:t>2 or more elements in 1, indicating insufficient knowledge and skill</w:t>
            </w:r>
          </w:p>
        </w:tc>
      </w:tr>
    </w:tbl>
    <w:p w14:paraId="5129E300" w14:textId="77777777" w:rsidR="009A7935" w:rsidRPr="009A7935" w:rsidRDefault="009A7935" w:rsidP="009A7935">
      <w:pPr>
        <w:ind w:left="360"/>
        <w:rPr>
          <w:rFonts w:cstheme="minorHAnsi"/>
          <w:b/>
          <w:sz w:val="22"/>
          <w:szCs w:val="22"/>
        </w:rPr>
      </w:pPr>
    </w:p>
    <w:p w14:paraId="4EF65A6E" w14:textId="77777777" w:rsidR="009A7935" w:rsidRPr="009A7935" w:rsidRDefault="009A7935" w:rsidP="009A7935">
      <w:pPr>
        <w:rPr>
          <w:rFonts w:cstheme="minorHAnsi"/>
          <w:b/>
          <w:sz w:val="22"/>
          <w:szCs w:val="22"/>
        </w:rPr>
      </w:pPr>
      <w:r w:rsidRPr="009A7935">
        <w:rPr>
          <w:rFonts w:cstheme="minorHAnsi"/>
          <w:b/>
          <w:sz w:val="22"/>
          <w:szCs w:val="22"/>
        </w:rPr>
        <w:t>Students must obtain a strong or moderate pass on each question to obtain a passing score on the exam.</w:t>
      </w:r>
    </w:p>
    <w:p w14:paraId="5BF80939" w14:textId="77777777" w:rsidR="009A7935" w:rsidRPr="009A7935" w:rsidRDefault="009A7935" w:rsidP="009A7935">
      <w:pPr>
        <w:ind w:left="360"/>
        <w:rPr>
          <w:rFonts w:cstheme="minorHAnsi"/>
          <w:sz w:val="22"/>
          <w:szCs w:val="22"/>
        </w:rPr>
      </w:pPr>
    </w:p>
    <w:p w14:paraId="5586B2B0" w14:textId="77777777" w:rsidR="009A7935" w:rsidRPr="009A7935" w:rsidRDefault="009A7935" w:rsidP="009A7935">
      <w:pPr>
        <w:ind w:left="360"/>
        <w:rPr>
          <w:rFonts w:cstheme="minorHAnsi"/>
          <w:sz w:val="22"/>
          <w:szCs w:val="22"/>
        </w:rPr>
      </w:pPr>
    </w:p>
    <w:p w14:paraId="0E6BB054" w14:textId="77777777" w:rsidR="009A7935" w:rsidRPr="009A7935" w:rsidRDefault="009A7935" w:rsidP="009A7935">
      <w:pPr>
        <w:jc w:val="both"/>
        <w:rPr>
          <w:rFonts w:cstheme="minorHAnsi"/>
          <w:b/>
          <w:bCs/>
          <w:sz w:val="22"/>
          <w:szCs w:val="22"/>
        </w:rPr>
      </w:pPr>
      <w:r w:rsidRPr="009A7935">
        <w:rPr>
          <w:rFonts w:cstheme="minorHAnsi"/>
          <w:b/>
          <w:bCs/>
          <w:sz w:val="22"/>
          <w:szCs w:val="22"/>
        </w:rPr>
        <w:t>Rubric Validity</w:t>
      </w:r>
    </w:p>
    <w:p w14:paraId="54582F33" w14:textId="44A70A34" w:rsidR="009A7935" w:rsidRPr="009A7935" w:rsidRDefault="009A7935" w:rsidP="009A7935">
      <w:pPr>
        <w:jc w:val="both"/>
        <w:rPr>
          <w:rFonts w:cstheme="minorHAnsi"/>
          <w:sz w:val="22"/>
          <w:szCs w:val="22"/>
        </w:rPr>
      </w:pPr>
      <w:proofErr w:type="spellStart"/>
      <w:r w:rsidRPr="009A7935">
        <w:rPr>
          <w:rFonts w:cstheme="minorHAnsi"/>
          <w:sz w:val="22"/>
          <w:szCs w:val="22"/>
        </w:rPr>
        <w:t>Lawshe’s</w:t>
      </w:r>
      <w:proofErr w:type="spellEnd"/>
      <w:r w:rsidRPr="009A7935">
        <w:rPr>
          <w:rFonts w:cstheme="minorHAnsi"/>
          <w:sz w:val="22"/>
          <w:szCs w:val="22"/>
        </w:rPr>
        <w:t xml:space="preserve"> Content Validity Ratio (</w:t>
      </w:r>
      <w:r>
        <w:rPr>
          <w:rFonts w:cstheme="minorHAnsi"/>
          <w:sz w:val="22"/>
          <w:szCs w:val="22"/>
        </w:rPr>
        <w:t xml:space="preserve">rating by </w:t>
      </w:r>
      <w:r w:rsidRPr="009A7935">
        <w:rPr>
          <w:rFonts w:cstheme="minorHAnsi"/>
          <w:sz w:val="22"/>
          <w:szCs w:val="22"/>
        </w:rPr>
        <w:t>5 panelists)</w:t>
      </w:r>
    </w:p>
    <w:p w14:paraId="5617A991" w14:textId="77777777" w:rsidR="009A7935" w:rsidRPr="009A7935" w:rsidRDefault="009A7935" w:rsidP="009A7935">
      <w:pPr>
        <w:jc w:val="both"/>
        <w:rPr>
          <w:rFonts w:cstheme="minorHAnsi"/>
          <w:sz w:val="22"/>
          <w:szCs w:val="22"/>
        </w:rPr>
      </w:pPr>
      <w:r w:rsidRPr="009A7935">
        <w:rPr>
          <w:rFonts w:cstheme="minorHAnsi"/>
          <w:sz w:val="22"/>
          <w:szCs w:val="22"/>
        </w:rPr>
        <w:t>1.a   1.0</w:t>
      </w:r>
    </w:p>
    <w:p w14:paraId="64D10B0C" w14:textId="77777777" w:rsidR="009A7935" w:rsidRPr="009A7935" w:rsidRDefault="009A7935" w:rsidP="009A7935">
      <w:pPr>
        <w:jc w:val="both"/>
        <w:rPr>
          <w:rFonts w:cstheme="minorHAnsi"/>
          <w:sz w:val="22"/>
          <w:szCs w:val="22"/>
        </w:rPr>
      </w:pPr>
      <w:r w:rsidRPr="009A7935">
        <w:rPr>
          <w:rFonts w:cstheme="minorHAnsi"/>
          <w:sz w:val="22"/>
          <w:szCs w:val="22"/>
        </w:rPr>
        <w:t>1.b   0.6</w:t>
      </w:r>
    </w:p>
    <w:p w14:paraId="42A1B05D" w14:textId="77777777" w:rsidR="009A7935" w:rsidRPr="009A7935" w:rsidRDefault="009A7935" w:rsidP="009A7935">
      <w:pPr>
        <w:jc w:val="both"/>
        <w:rPr>
          <w:rFonts w:cstheme="minorHAnsi"/>
          <w:sz w:val="22"/>
          <w:szCs w:val="22"/>
        </w:rPr>
      </w:pPr>
      <w:r w:rsidRPr="009A7935">
        <w:rPr>
          <w:rFonts w:cstheme="minorHAnsi"/>
          <w:sz w:val="22"/>
          <w:szCs w:val="22"/>
        </w:rPr>
        <w:t>1.c    0.6</w:t>
      </w:r>
    </w:p>
    <w:p w14:paraId="4FF7B3EE" w14:textId="77777777" w:rsidR="009A7935" w:rsidRPr="009A7935" w:rsidRDefault="009A7935" w:rsidP="009A7935">
      <w:pPr>
        <w:jc w:val="both"/>
        <w:rPr>
          <w:rFonts w:cstheme="minorHAnsi"/>
          <w:sz w:val="22"/>
          <w:szCs w:val="22"/>
        </w:rPr>
      </w:pPr>
      <w:r w:rsidRPr="009A7935">
        <w:rPr>
          <w:rFonts w:cstheme="minorHAnsi"/>
          <w:sz w:val="22"/>
          <w:szCs w:val="22"/>
        </w:rPr>
        <w:t>1.d   0.6</w:t>
      </w:r>
    </w:p>
    <w:p w14:paraId="6CBE8AA0" w14:textId="77777777" w:rsidR="009A7935" w:rsidRPr="009A7935" w:rsidRDefault="009A7935" w:rsidP="009A7935">
      <w:pPr>
        <w:jc w:val="both"/>
        <w:rPr>
          <w:rFonts w:cstheme="minorHAnsi"/>
          <w:sz w:val="22"/>
          <w:szCs w:val="22"/>
        </w:rPr>
      </w:pPr>
      <w:r w:rsidRPr="009A7935">
        <w:rPr>
          <w:rFonts w:cstheme="minorHAnsi"/>
          <w:sz w:val="22"/>
          <w:szCs w:val="22"/>
        </w:rPr>
        <w:lastRenderedPageBreak/>
        <w:t>2.a   0.6</w:t>
      </w:r>
    </w:p>
    <w:p w14:paraId="64D8FBCE" w14:textId="77777777" w:rsidR="009A7935" w:rsidRPr="009A7935" w:rsidRDefault="009A7935" w:rsidP="009A7935">
      <w:pPr>
        <w:jc w:val="both"/>
        <w:rPr>
          <w:rFonts w:cstheme="minorHAnsi"/>
          <w:sz w:val="22"/>
          <w:szCs w:val="22"/>
        </w:rPr>
      </w:pPr>
      <w:r w:rsidRPr="009A7935">
        <w:rPr>
          <w:rFonts w:cstheme="minorHAnsi"/>
          <w:sz w:val="22"/>
          <w:szCs w:val="22"/>
        </w:rPr>
        <w:t>2.b   0.2</w:t>
      </w:r>
    </w:p>
    <w:p w14:paraId="73410C63" w14:textId="77777777" w:rsidR="009A7935" w:rsidRPr="009A7935" w:rsidRDefault="009A7935" w:rsidP="009A7935">
      <w:pPr>
        <w:jc w:val="both"/>
        <w:rPr>
          <w:rFonts w:cstheme="minorHAnsi"/>
          <w:sz w:val="22"/>
          <w:szCs w:val="22"/>
        </w:rPr>
      </w:pPr>
      <w:r w:rsidRPr="009A7935">
        <w:rPr>
          <w:rFonts w:cstheme="minorHAnsi"/>
          <w:sz w:val="22"/>
          <w:szCs w:val="22"/>
        </w:rPr>
        <w:t>2.c   0.6</w:t>
      </w:r>
    </w:p>
    <w:p w14:paraId="21852A27" w14:textId="77777777" w:rsidR="009A7935" w:rsidRPr="009A7935" w:rsidRDefault="009A7935" w:rsidP="009A7935">
      <w:pPr>
        <w:jc w:val="both"/>
        <w:rPr>
          <w:rFonts w:cstheme="minorHAnsi"/>
          <w:sz w:val="22"/>
          <w:szCs w:val="22"/>
        </w:rPr>
      </w:pPr>
      <w:r w:rsidRPr="009A7935">
        <w:rPr>
          <w:rFonts w:cstheme="minorHAnsi"/>
          <w:sz w:val="22"/>
          <w:szCs w:val="22"/>
        </w:rPr>
        <w:t>2.d   0.6</w:t>
      </w:r>
    </w:p>
    <w:p w14:paraId="0CAEDB22" w14:textId="77777777" w:rsidR="009A7935" w:rsidRPr="009A7935" w:rsidRDefault="009A7935" w:rsidP="009A7935">
      <w:pPr>
        <w:jc w:val="both"/>
        <w:rPr>
          <w:rFonts w:cstheme="minorHAnsi"/>
          <w:sz w:val="22"/>
          <w:szCs w:val="22"/>
        </w:rPr>
      </w:pPr>
      <w:r w:rsidRPr="009A7935">
        <w:rPr>
          <w:rFonts w:cstheme="minorHAnsi"/>
          <w:sz w:val="22"/>
          <w:szCs w:val="22"/>
        </w:rPr>
        <w:t>3.a   0.6</w:t>
      </w:r>
    </w:p>
    <w:p w14:paraId="2B196D56" w14:textId="77777777" w:rsidR="009A7935" w:rsidRPr="009A7935" w:rsidRDefault="009A7935" w:rsidP="009A7935">
      <w:pPr>
        <w:jc w:val="both"/>
        <w:rPr>
          <w:rFonts w:cstheme="minorHAnsi"/>
          <w:sz w:val="22"/>
          <w:szCs w:val="22"/>
        </w:rPr>
      </w:pPr>
      <w:r w:rsidRPr="009A7935">
        <w:rPr>
          <w:rFonts w:cstheme="minorHAnsi"/>
          <w:sz w:val="22"/>
          <w:szCs w:val="22"/>
        </w:rPr>
        <w:t>3.b   0.6</w:t>
      </w:r>
    </w:p>
    <w:p w14:paraId="098448BF" w14:textId="77777777" w:rsidR="009A7935" w:rsidRPr="009A7935" w:rsidRDefault="009A7935" w:rsidP="009A7935">
      <w:pPr>
        <w:jc w:val="both"/>
        <w:rPr>
          <w:rFonts w:cstheme="minorHAnsi"/>
          <w:sz w:val="22"/>
          <w:szCs w:val="22"/>
        </w:rPr>
      </w:pPr>
      <w:r w:rsidRPr="009A7935">
        <w:rPr>
          <w:rFonts w:cstheme="minorHAnsi"/>
          <w:sz w:val="22"/>
          <w:szCs w:val="22"/>
        </w:rPr>
        <w:t>3.c   0.6</w:t>
      </w:r>
    </w:p>
    <w:p w14:paraId="32E78C52" w14:textId="77777777" w:rsidR="009A7935" w:rsidRPr="009A7935" w:rsidRDefault="009A7935" w:rsidP="009A7935">
      <w:pPr>
        <w:jc w:val="both"/>
        <w:rPr>
          <w:rFonts w:cstheme="minorHAnsi"/>
          <w:sz w:val="22"/>
          <w:szCs w:val="22"/>
        </w:rPr>
      </w:pPr>
      <w:r w:rsidRPr="009A7935">
        <w:rPr>
          <w:rFonts w:cstheme="minorHAnsi"/>
          <w:sz w:val="22"/>
          <w:szCs w:val="22"/>
        </w:rPr>
        <w:t>3.d   0.6</w:t>
      </w:r>
    </w:p>
    <w:p w14:paraId="77FF03D2" w14:textId="77777777" w:rsidR="009A7935" w:rsidRPr="009A7935" w:rsidRDefault="009A7935" w:rsidP="009A7935">
      <w:pPr>
        <w:jc w:val="both"/>
        <w:rPr>
          <w:rFonts w:cstheme="minorHAnsi"/>
          <w:sz w:val="22"/>
          <w:szCs w:val="22"/>
        </w:rPr>
      </w:pPr>
      <w:r w:rsidRPr="009A7935">
        <w:rPr>
          <w:rFonts w:cstheme="minorHAnsi"/>
          <w:sz w:val="22"/>
          <w:szCs w:val="22"/>
        </w:rPr>
        <w:t>4.a   0.6</w:t>
      </w:r>
    </w:p>
    <w:p w14:paraId="4D4B494F" w14:textId="1A4DB00A" w:rsidR="009A7935" w:rsidRPr="009A7935" w:rsidRDefault="009A7935" w:rsidP="009A7935">
      <w:pPr>
        <w:jc w:val="both"/>
        <w:rPr>
          <w:rFonts w:cstheme="minorHAnsi"/>
          <w:sz w:val="22"/>
          <w:szCs w:val="22"/>
        </w:rPr>
      </w:pPr>
      <w:r w:rsidRPr="009A7935">
        <w:rPr>
          <w:rFonts w:cstheme="minorHAnsi"/>
          <w:sz w:val="22"/>
          <w:szCs w:val="22"/>
        </w:rPr>
        <w:t>4.</w:t>
      </w:r>
      <w:r>
        <w:rPr>
          <w:rFonts w:cstheme="minorHAnsi"/>
          <w:sz w:val="22"/>
          <w:szCs w:val="22"/>
        </w:rPr>
        <w:t>b</w:t>
      </w:r>
      <w:r w:rsidRPr="009A7935">
        <w:rPr>
          <w:rFonts w:cstheme="minorHAnsi"/>
          <w:sz w:val="22"/>
          <w:szCs w:val="22"/>
        </w:rPr>
        <w:t xml:space="preserve">  1.0</w:t>
      </w:r>
    </w:p>
    <w:p w14:paraId="5C484CD7" w14:textId="5CDD394A" w:rsidR="009A7935" w:rsidRPr="009A7935" w:rsidRDefault="009A7935" w:rsidP="009A7935">
      <w:pPr>
        <w:jc w:val="both"/>
        <w:rPr>
          <w:rFonts w:cstheme="minorHAnsi"/>
          <w:sz w:val="22"/>
          <w:szCs w:val="22"/>
        </w:rPr>
      </w:pPr>
      <w:r w:rsidRPr="009A7935">
        <w:rPr>
          <w:rFonts w:cstheme="minorHAnsi"/>
          <w:sz w:val="22"/>
          <w:szCs w:val="22"/>
        </w:rPr>
        <w:t>4.</w:t>
      </w:r>
      <w:r>
        <w:rPr>
          <w:rFonts w:cstheme="minorHAnsi"/>
          <w:sz w:val="22"/>
          <w:szCs w:val="22"/>
        </w:rPr>
        <w:t>c</w:t>
      </w:r>
      <w:r w:rsidRPr="009A7935">
        <w:rPr>
          <w:rFonts w:cstheme="minorHAnsi"/>
          <w:sz w:val="22"/>
          <w:szCs w:val="22"/>
        </w:rPr>
        <w:t xml:space="preserve">   0.6</w:t>
      </w:r>
    </w:p>
    <w:p w14:paraId="5CB8B895" w14:textId="77777777" w:rsidR="009A7935" w:rsidRPr="009A7935" w:rsidRDefault="009A7935" w:rsidP="009A7935">
      <w:pPr>
        <w:jc w:val="both"/>
        <w:rPr>
          <w:rFonts w:cstheme="minorHAnsi"/>
          <w:sz w:val="22"/>
          <w:szCs w:val="22"/>
        </w:rPr>
      </w:pPr>
    </w:p>
    <w:p w14:paraId="358E1C39" w14:textId="77777777" w:rsidR="009A7935" w:rsidRPr="009A7935" w:rsidRDefault="009A7935" w:rsidP="009A7935">
      <w:pPr>
        <w:jc w:val="both"/>
        <w:rPr>
          <w:rFonts w:cstheme="minorHAnsi"/>
          <w:b/>
          <w:bCs/>
          <w:sz w:val="22"/>
          <w:szCs w:val="22"/>
        </w:rPr>
      </w:pPr>
      <w:r w:rsidRPr="009A7935">
        <w:rPr>
          <w:rFonts w:cstheme="minorHAnsi"/>
          <w:b/>
          <w:bCs/>
          <w:sz w:val="22"/>
          <w:szCs w:val="22"/>
        </w:rPr>
        <w:t xml:space="preserve">Inter-Rater Reliability: </w:t>
      </w:r>
    </w:p>
    <w:p w14:paraId="358E25AB" w14:textId="573F56EA" w:rsidR="009A7935" w:rsidRPr="009A7935" w:rsidRDefault="009A7935" w:rsidP="009A7935">
      <w:pPr>
        <w:rPr>
          <w:rFonts w:cstheme="minorHAnsi"/>
          <w:sz w:val="22"/>
          <w:szCs w:val="22"/>
        </w:rPr>
      </w:pPr>
      <w:r w:rsidRPr="009A7935">
        <w:rPr>
          <w:rFonts w:cstheme="minorHAnsi"/>
          <w:sz w:val="22"/>
          <w:szCs w:val="22"/>
        </w:rPr>
        <w:t>At least two Educational Leadership faculty evaluate each candidate’s answers. After all answers have been read and rated, the raters meet to consider the performance of each candidate. If there is an evenly split decision, a third party is consulted to evaluate the candidate’s response and break the tie. The decision of the team is made as a single decision, pass or fail, for each question.</w:t>
      </w:r>
    </w:p>
    <w:p w14:paraId="52677BC6" w14:textId="77777777" w:rsidR="000F1D16" w:rsidRPr="009A7935" w:rsidRDefault="000F1D16" w:rsidP="00225A64">
      <w:pPr>
        <w:jc w:val="both"/>
        <w:rPr>
          <w:rFonts w:cstheme="minorHAnsi"/>
          <w:sz w:val="22"/>
          <w:szCs w:val="22"/>
        </w:rPr>
      </w:pPr>
    </w:p>
    <w:p w14:paraId="45FADF96" w14:textId="782DB0E2" w:rsidR="00225A64" w:rsidRPr="009A7935" w:rsidRDefault="00225A64" w:rsidP="00225A64">
      <w:pPr>
        <w:jc w:val="both"/>
        <w:rPr>
          <w:rFonts w:cstheme="minorHAnsi"/>
          <w:b/>
          <w:bCs/>
          <w:sz w:val="22"/>
          <w:szCs w:val="22"/>
        </w:rPr>
      </w:pPr>
      <w:r w:rsidRPr="009A7935">
        <w:rPr>
          <w:rFonts w:cstheme="minorHAnsi"/>
          <w:b/>
          <w:bCs/>
          <w:sz w:val="22"/>
          <w:szCs w:val="22"/>
        </w:rPr>
        <w:t xml:space="preserve">g. </w:t>
      </w:r>
      <w:r w:rsidR="002E020D" w:rsidRPr="009A7935">
        <w:rPr>
          <w:rFonts w:cstheme="minorHAnsi"/>
          <w:b/>
          <w:bCs/>
          <w:sz w:val="22"/>
          <w:szCs w:val="22"/>
        </w:rPr>
        <w:t>Data Table</w:t>
      </w:r>
    </w:p>
    <w:p w14:paraId="7AE345B2" w14:textId="77777777" w:rsidR="004D690A" w:rsidRPr="009A7935" w:rsidRDefault="004D690A" w:rsidP="004D690A">
      <w:pPr>
        <w:jc w:val="center"/>
        <w:rPr>
          <w:rFonts w:cstheme="minorHAnsi"/>
          <w:b/>
          <w:sz w:val="22"/>
          <w:szCs w:val="22"/>
        </w:rPr>
      </w:pPr>
    </w:p>
    <w:p w14:paraId="13139510" w14:textId="3FCAEC86" w:rsidR="004D690A" w:rsidRPr="009A7935" w:rsidRDefault="009A7935" w:rsidP="004D690A">
      <w:pPr>
        <w:rPr>
          <w:rFonts w:cstheme="minorHAnsi"/>
          <w:sz w:val="22"/>
          <w:szCs w:val="22"/>
        </w:rPr>
      </w:pPr>
      <w:r w:rsidRPr="009A7935">
        <w:rPr>
          <w:rFonts w:cstheme="minorHAnsi"/>
          <w:sz w:val="22"/>
          <w:szCs w:val="22"/>
        </w:rPr>
        <w:t>No data has been collected on the revised exam.</w:t>
      </w:r>
    </w:p>
    <w:p w14:paraId="20ABD8E2" w14:textId="77777777" w:rsidR="004D690A" w:rsidRPr="009A7935" w:rsidRDefault="004D690A" w:rsidP="00225A64">
      <w:pPr>
        <w:jc w:val="both"/>
        <w:rPr>
          <w:rFonts w:cstheme="minorHAnsi"/>
          <w:sz w:val="22"/>
          <w:szCs w:val="22"/>
        </w:rPr>
      </w:pPr>
    </w:p>
    <w:sectPr w:rsidR="004D690A" w:rsidRPr="009A7935" w:rsidSect="00912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D14BE"/>
    <w:multiLevelType w:val="hybridMultilevel"/>
    <w:tmpl w:val="039819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07D1A"/>
    <w:multiLevelType w:val="hybridMultilevel"/>
    <w:tmpl w:val="23C823D2"/>
    <w:lvl w:ilvl="0" w:tplc="7BCCE866">
      <w:start w:val="1"/>
      <w:numFmt w:val="upperLetter"/>
      <w:lvlText w:val="%1."/>
      <w:lvlJc w:val="left"/>
      <w:pPr>
        <w:tabs>
          <w:tab w:val="num" w:pos="876"/>
        </w:tabs>
        <w:ind w:left="876" w:hanging="5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762483"/>
    <w:multiLevelType w:val="hybridMultilevel"/>
    <w:tmpl w:val="039827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3247103"/>
    <w:multiLevelType w:val="hybridMultilevel"/>
    <w:tmpl w:val="D0549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B0BCC"/>
    <w:multiLevelType w:val="hybridMultilevel"/>
    <w:tmpl w:val="B62C329A"/>
    <w:lvl w:ilvl="0" w:tplc="0409000F">
      <w:start w:val="1"/>
      <w:numFmt w:val="decimal"/>
      <w:lvlText w:val="%1."/>
      <w:lvlJc w:val="left"/>
      <w:pPr>
        <w:ind w:left="720" w:hanging="360"/>
      </w:pPr>
      <w:rPr>
        <w:rFonts w:hint="default"/>
      </w:r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DB5C64"/>
    <w:multiLevelType w:val="hybridMultilevel"/>
    <w:tmpl w:val="70ACF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C2B6AEE"/>
    <w:multiLevelType w:val="hybridMultilevel"/>
    <w:tmpl w:val="DBF838F8"/>
    <w:lvl w:ilvl="0" w:tplc="1F566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64"/>
    <w:rsid w:val="000948FB"/>
    <w:rsid w:val="000E5709"/>
    <w:rsid w:val="000F1D16"/>
    <w:rsid w:val="000F3977"/>
    <w:rsid w:val="001021F8"/>
    <w:rsid w:val="001E6C68"/>
    <w:rsid w:val="00225A64"/>
    <w:rsid w:val="002267ED"/>
    <w:rsid w:val="00273EC0"/>
    <w:rsid w:val="002937E6"/>
    <w:rsid w:val="002B7C02"/>
    <w:rsid w:val="002E020D"/>
    <w:rsid w:val="002E6D53"/>
    <w:rsid w:val="003562A6"/>
    <w:rsid w:val="003E133F"/>
    <w:rsid w:val="00420776"/>
    <w:rsid w:val="00427495"/>
    <w:rsid w:val="0048266B"/>
    <w:rsid w:val="004D690A"/>
    <w:rsid w:val="00617F5D"/>
    <w:rsid w:val="0066402D"/>
    <w:rsid w:val="006F4FDE"/>
    <w:rsid w:val="006F6AFF"/>
    <w:rsid w:val="00715D70"/>
    <w:rsid w:val="00797F4C"/>
    <w:rsid w:val="007B56CA"/>
    <w:rsid w:val="00810ECF"/>
    <w:rsid w:val="0091221E"/>
    <w:rsid w:val="00973C7B"/>
    <w:rsid w:val="009A7935"/>
    <w:rsid w:val="00A95D27"/>
    <w:rsid w:val="00B1345A"/>
    <w:rsid w:val="00B95A88"/>
    <w:rsid w:val="00BA1A8C"/>
    <w:rsid w:val="00BA6CB6"/>
    <w:rsid w:val="00C56C40"/>
    <w:rsid w:val="00CB4144"/>
    <w:rsid w:val="00DB759B"/>
    <w:rsid w:val="00DC0227"/>
    <w:rsid w:val="00DF753D"/>
    <w:rsid w:val="00E21DDB"/>
    <w:rsid w:val="00E61626"/>
    <w:rsid w:val="00ED17AC"/>
    <w:rsid w:val="00F85E22"/>
    <w:rsid w:val="00FA3B74"/>
    <w:rsid w:val="00FB31C9"/>
    <w:rsid w:val="00FB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A92806"/>
  <w15:chartTrackingRefBased/>
  <w15:docId w15:val="{4E870C2B-F7E4-4243-8D84-7F2981ED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F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797F4C"/>
    <w:pPr>
      <w:keepNext/>
      <w:keepLines/>
      <w:spacing w:before="40" w:line="288" w:lineRule="auto"/>
      <w:outlineLvl w:val="4"/>
    </w:pPr>
    <w:rPr>
      <w:rFonts w:asciiTheme="majorHAnsi" w:eastAsiaTheme="majorEastAsia" w:hAnsiTheme="majorHAnsi" w:cstheme="majorBidi"/>
      <w:color w:val="2F5496" w:themeColor="accent1" w:themeShade="BF"/>
      <w:sz w:val="18"/>
      <w:szCs w:val="18"/>
      <w:lang w:eastAsia="ja-JP"/>
    </w:rPr>
  </w:style>
  <w:style w:type="paragraph" w:styleId="Heading6">
    <w:name w:val="heading 6"/>
    <w:basedOn w:val="Normal"/>
    <w:next w:val="Normal"/>
    <w:link w:val="Heading6Char"/>
    <w:uiPriority w:val="9"/>
    <w:semiHidden/>
    <w:unhideWhenUsed/>
    <w:qFormat/>
    <w:rsid w:val="00797F4C"/>
    <w:pPr>
      <w:keepNext/>
      <w:keepLines/>
      <w:spacing w:before="40" w:line="288" w:lineRule="auto"/>
      <w:outlineLvl w:val="5"/>
    </w:pPr>
    <w:rPr>
      <w:rFonts w:asciiTheme="majorHAnsi" w:eastAsiaTheme="majorEastAsia" w:hAnsiTheme="majorHAnsi" w:cstheme="majorBidi"/>
      <w:color w:val="1F3763" w:themeColor="accent1" w:themeShade="7F"/>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797F4C"/>
    <w:rPr>
      <w:rFonts w:asciiTheme="majorHAnsi" w:eastAsiaTheme="majorEastAsia" w:hAnsiTheme="majorHAnsi" w:cstheme="majorBidi"/>
      <w:color w:val="2F5496" w:themeColor="accent1" w:themeShade="BF"/>
      <w:sz w:val="18"/>
      <w:szCs w:val="18"/>
      <w:lang w:eastAsia="ja-JP"/>
    </w:rPr>
  </w:style>
  <w:style w:type="character" w:customStyle="1" w:styleId="Heading6Char">
    <w:name w:val="Heading 6 Char"/>
    <w:basedOn w:val="DefaultParagraphFont"/>
    <w:link w:val="Heading6"/>
    <w:uiPriority w:val="9"/>
    <w:semiHidden/>
    <w:rsid w:val="00797F4C"/>
    <w:rPr>
      <w:rFonts w:asciiTheme="majorHAnsi" w:eastAsiaTheme="majorEastAsia" w:hAnsiTheme="majorHAnsi" w:cstheme="majorBidi"/>
      <w:color w:val="1F3763" w:themeColor="accent1" w:themeShade="7F"/>
      <w:sz w:val="18"/>
      <w:szCs w:val="18"/>
      <w:lang w:eastAsia="ja-JP"/>
    </w:rPr>
  </w:style>
  <w:style w:type="paragraph" w:styleId="BodyText">
    <w:name w:val="Body Text"/>
    <w:basedOn w:val="Normal"/>
    <w:link w:val="BodyTextChar"/>
    <w:uiPriority w:val="99"/>
    <w:unhideWhenUsed/>
    <w:rsid w:val="00797F4C"/>
    <w:pPr>
      <w:spacing w:after="120" w:line="276" w:lineRule="auto"/>
    </w:pPr>
    <w:rPr>
      <w:sz w:val="22"/>
      <w:szCs w:val="22"/>
    </w:rPr>
  </w:style>
  <w:style w:type="character" w:customStyle="1" w:styleId="BodyTextChar">
    <w:name w:val="Body Text Char"/>
    <w:basedOn w:val="DefaultParagraphFont"/>
    <w:link w:val="BodyText"/>
    <w:uiPriority w:val="99"/>
    <w:rsid w:val="00797F4C"/>
    <w:rPr>
      <w:sz w:val="22"/>
      <w:szCs w:val="22"/>
    </w:rPr>
  </w:style>
  <w:style w:type="paragraph" w:styleId="NormalWeb">
    <w:name w:val="Normal (Web)"/>
    <w:basedOn w:val="Normal"/>
    <w:rsid w:val="00797F4C"/>
    <w:pPr>
      <w:spacing w:before="100" w:beforeAutospacing="1" w:after="100" w:afterAutospacing="1"/>
    </w:pPr>
    <w:rPr>
      <w:rFonts w:ascii="Arial Unicode MS" w:eastAsia="Times New Roman" w:hAnsi="Arial Unicode MS" w:cs="Times New Roman"/>
      <w:color w:val="000000"/>
    </w:rPr>
  </w:style>
  <w:style w:type="character" w:customStyle="1" w:styleId="Heading1Char">
    <w:name w:val="Heading 1 Char"/>
    <w:basedOn w:val="DefaultParagraphFont"/>
    <w:link w:val="Heading1"/>
    <w:uiPriority w:val="9"/>
    <w:rsid w:val="00797F4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D690A"/>
    <w:rPr>
      <w:color w:val="404040" w:themeColor="text1" w:themeTint="BF"/>
      <w:sz w:val="18"/>
      <w:szCs w:val="1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9A7935"/>
    <w:pPr>
      <w:ind w:left="720"/>
      <w:contextualSpacing/>
    </w:pPr>
  </w:style>
  <w:style w:type="character" w:styleId="Hyperlink">
    <w:name w:val="Hyperlink"/>
    <w:basedOn w:val="DefaultParagraphFont"/>
    <w:uiPriority w:val="99"/>
    <w:unhideWhenUsed/>
    <w:rsid w:val="009A79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3fl71l2qoj4l3y6ep2tqpwra.wpengine.netdna-cdn.com/wp-content/uploads/2018/10/NELP-Building-Standard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Mayger</dc:creator>
  <cp:keywords/>
  <dc:description/>
  <cp:lastModifiedBy>Linda Mayger</cp:lastModifiedBy>
  <cp:revision>20</cp:revision>
  <dcterms:created xsi:type="dcterms:W3CDTF">2019-07-28T15:00:00Z</dcterms:created>
  <dcterms:modified xsi:type="dcterms:W3CDTF">2020-02-08T18:01:00Z</dcterms:modified>
</cp:coreProperties>
</file>