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EEA" w:rsidRDefault="00F30EEA" w:rsidP="00F30EEA">
      <w:pPr>
        <w:rPr>
          <w:b/>
        </w:rPr>
      </w:pPr>
      <w:r>
        <w:rPr>
          <w:b/>
          <w:highlight w:val="lightGray"/>
        </w:rPr>
        <w:t># 3</w:t>
      </w:r>
      <w:r w:rsidRPr="00AC7836">
        <w:rPr>
          <w:b/>
          <w:highlight w:val="lightGray"/>
        </w:rPr>
        <w:t xml:space="preserve"> (REQUIRED</w:t>
      </w:r>
      <w:r w:rsidRPr="00BF54CD">
        <w:rPr>
          <w:b/>
          <w:highlight w:val="lightGray"/>
        </w:rPr>
        <w:t>)</w:t>
      </w:r>
      <w:r>
        <w:rPr>
          <w:b/>
        </w:rPr>
        <w:t>:</w:t>
      </w:r>
      <w:r w:rsidRPr="005E71A1">
        <w:rPr>
          <w:b/>
        </w:rPr>
        <w:t xml:space="preserve"> </w:t>
      </w:r>
      <w:r>
        <w:rPr>
          <w:b/>
        </w:rPr>
        <w:t>Assessment of candidate ability to plan instruction</w:t>
      </w:r>
    </w:p>
    <w:p w:rsidR="00F30EEA" w:rsidRDefault="00F30EEA" w:rsidP="00F30EEA">
      <w:pPr>
        <w:rPr>
          <w:b/>
        </w:rPr>
      </w:pPr>
    </w:p>
    <w:p w:rsidR="00F30EEA" w:rsidRDefault="00F30EEA" w:rsidP="00F30EEA">
      <w:pPr>
        <w:rPr>
          <w:b/>
        </w:rPr>
      </w:pPr>
      <w:r>
        <w:rPr>
          <w:b/>
        </w:rPr>
        <w:t xml:space="preserve">EED 390: </w:t>
      </w:r>
      <w:r w:rsidR="00F8254A">
        <w:rPr>
          <w:b/>
        </w:rPr>
        <w:t>Unit and Lessons</w:t>
      </w:r>
      <w:r>
        <w:rPr>
          <w:b/>
        </w:rPr>
        <w:t xml:space="preserve"> Plan</w:t>
      </w:r>
      <w:r w:rsidR="00F8254A">
        <w:rPr>
          <w:b/>
        </w:rPr>
        <w:t>s</w:t>
      </w:r>
      <w:r>
        <w:rPr>
          <w:b/>
        </w:rPr>
        <w:t xml:space="preserve"> Rubric</w:t>
      </w:r>
    </w:p>
    <w:p w:rsidR="00F8254A" w:rsidRDefault="00F8254A" w:rsidP="00F30EEA"/>
    <w:p w:rsidR="00F8254A" w:rsidRDefault="00F8254A" w:rsidP="00F8254A">
      <w:pPr>
        <w:pStyle w:val="NoSpacing"/>
        <w:rPr>
          <w:b/>
        </w:rPr>
      </w:pPr>
      <w:r w:rsidRPr="008D021E">
        <w:rPr>
          <w:b/>
        </w:rPr>
        <w:t>Affiliated NCTE Content Standards:</w:t>
      </w:r>
      <w:r>
        <w:rPr>
          <w:b/>
        </w:rPr>
        <w:t xml:space="preserve"> </w:t>
      </w:r>
    </w:p>
    <w:p w:rsidR="00F8254A" w:rsidRPr="00F8254A" w:rsidRDefault="00F8254A" w:rsidP="00F8254A">
      <w:r w:rsidRPr="00F8254A">
        <w:rPr>
          <w:b/>
        </w:rPr>
        <w:t>I.2:</w:t>
      </w:r>
      <w:r>
        <w:t xml:space="preserve"> </w:t>
      </w:r>
      <w:r w:rsidRPr="00F8254A">
        <w:t>Candidates are knowledgeable about how adolescents read texts and make meaning through interaction with media environments.</w:t>
      </w:r>
    </w:p>
    <w:p w:rsidR="00F8254A" w:rsidRPr="00F8254A" w:rsidRDefault="00F8254A" w:rsidP="00F8254A">
      <w:r w:rsidRPr="00F8254A">
        <w:rPr>
          <w:b/>
        </w:rPr>
        <w:t>III.1:</w:t>
      </w:r>
      <w:r w:rsidRPr="00F8254A">
        <w:t xml:space="preserve"> Candidates use their knowledge of theory, research, and practice in English Language Arts to plan standards-based, coherent and relevant learning experiences utilizing a range of different texts—across genres, periods, forms, authors, cultures, and various forms of media—and instructional strategies that are motivating and accessible to all students, including English language learners, students with special needs, students from diverse language and learning backgrounds, those designated as high achieving, and those at risk of failure.</w:t>
      </w:r>
    </w:p>
    <w:p w:rsidR="00F8254A" w:rsidRPr="00F8254A" w:rsidRDefault="00F8254A" w:rsidP="00F8254A">
      <w:r w:rsidRPr="00F8254A">
        <w:rPr>
          <w:b/>
        </w:rPr>
        <w:t>III.2:</w:t>
      </w:r>
      <w:r w:rsidRPr="00F8254A">
        <w:t xml:space="preserve"> Candidates design a range of authentic assessments (e.g., formal and informal, formative and summative) of reading and literature that demonstrate an understanding of how learners develop and that address interpretive, critical, and evaluative abilities in reading, writing, speaking, listening, viewing, and presenting.</w:t>
      </w:r>
    </w:p>
    <w:p w:rsidR="00F8254A" w:rsidRPr="00F8254A" w:rsidRDefault="00F8254A" w:rsidP="00F8254A">
      <w:r w:rsidRPr="00F8254A">
        <w:rPr>
          <w:b/>
        </w:rPr>
        <w:t>III.3:</w:t>
      </w:r>
      <w:r w:rsidRPr="00F8254A">
        <w:t xml:space="preserve"> Candidates plan standards-based, coherent and relevant learning experiences in reading that reflect knowledge of current theory and research about the teaching and learning of reading and that utilize individual and collaborative approaches and a variety of reading strategies.</w:t>
      </w:r>
    </w:p>
    <w:p w:rsidR="00F8254A" w:rsidRPr="00F8254A" w:rsidRDefault="00F8254A" w:rsidP="00F8254A">
      <w:r w:rsidRPr="00F8254A">
        <w:rPr>
          <w:b/>
        </w:rPr>
        <w:t>III.4:</w:t>
      </w:r>
      <w:r w:rsidRPr="00F8254A">
        <w:t xml:space="preserve"> Candidates design or knowledgeably select appropriate reading assessments that inform instruction by providing data about student interests, reading proficiencies, and reading processes.</w:t>
      </w:r>
    </w:p>
    <w:p w:rsidR="00F8254A" w:rsidRPr="00F8254A" w:rsidRDefault="00F8254A" w:rsidP="00F8254A">
      <w:r w:rsidRPr="00F8254A">
        <w:rPr>
          <w:b/>
        </w:rPr>
        <w:t>III.5:</w:t>
      </w:r>
      <w:r w:rsidRPr="00F8254A">
        <w:t xml:space="preserve"> Candidates plan instruction that incorporates knowledge of language—structure, history, and conventions—to facilitate students’ comprehension and interpretation of print and non-print texts.</w:t>
      </w:r>
    </w:p>
    <w:p w:rsidR="00F8254A" w:rsidRPr="00F8254A" w:rsidRDefault="00F8254A" w:rsidP="00F8254A">
      <w:r w:rsidRPr="00F8254A">
        <w:rPr>
          <w:b/>
        </w:rPr>
        <w:t>III.6</w:t>
      </w:r>
      <w:r w:rsidRPr="00F8254A">
        <w:t>: Candidates plan instruction which, when appropriate, reflects curriculum integration and incorporates interdisciplinary teaching methods and materials.</w:t>
      </w:r>
    </w:p>
    <w:p w:rsidR="00F8254A" w:rsidRPr="00F8254A" w:rsidRDefault="00F8254A" w:rsidP="00F8254A">
      <w:r w:rsidRPr="00F8254A">
        <w:rPr>
          <w:b/>
        </w:rPr>
        <w:t>V.1:</w:t>
      </w:r>
      <w:r w:rsidRPr="00F8254A">
        <w:t xml:space="preserve"> Candidates plan and implement instruction based on ELA curricular requirements and standards, school and community contexts, and knowledge about students’ linguistic and cultural backgrounds.</w:t>
      </w:r>
    </w:p>
    <w:p w:rsidR="00F8254A" w:rsidRPr="00F8254A" w:rsidRDefault="00F8254A" w:rsidP="00F8254A">
      <w:r w:rsidRPr="00F8254A">
        <w:rPr>
          <w:b/>
        </w:rPr>
        <w:t>V.3:</w:t>
      </w:r>
      <w:r w:rsidRPr="00F8254A">
        <w:t xml:space="preserve"> Candidates differentiate instruction based on students’ self-assessments and formal and informal assessments of learning in English language arts; candidates communicate with students about their performance in ways that actively involve them in their own learning.</w:t>
      </w:r>
    </w:p>
    <w:p w:rsidR="00F8254A" w:rsidRPr="00F8254A" w:rsidRDefault="00F8254A" w:rsidP="00F8254A">
      <w:r w:rsidRPr="00F8254A">
        <w:rPr>
          <w:b/>
        </w:rPr>
        <w:t>V.4:</w:t>
      </w:r>
      <w:r w:rsidRPr="00F8254A">
        <w:t xml:space="preserve"> Candidates select, create, and use a variety of instructional strategies and teaching resources, including contemporary technologies and digital media, consistent with what is currently known about student learning in English Language Arts.</w:t>
      </w:r>
    </w:p>
    <w:p w:rsidR="00F8254A" w:rsidRPr="00F8254A" w:rsidRDefault="00F8254A" w:rsidP="00F8254A">
      <w:r w:rsidRPr="00F8254A">
        <w:rPr>
          <w:b/>
        </w:rPr>
        <w:t>VI.1:</w:t>
      </w:r>
      <w:r w:rsidRPr="00F8254A">
        <w:t xml:space="preserve"> Candidates plan and implement English language arts and literacy instruction that promotes social justice and critical engagement with complex issues related to maintaining a diverse, inclusive, equitable society.</w:t>
      </w:r>
    </w:p>
    <w:p w:rsidR="00F8254A" w:rsidRPr="00F8254A" w:rsidRDefault="00F8254A" w:rsidP="00F8254A">
      <w:r w:rsidRPr="00F8254A">
        <w:rPr>
          <w:b/>
        </w:rPr>
        <w:t>VII.1:</w:t>
      </w:r>
      <w:r w:rsidRPr="00F8254A">
        <w:t xml:space="preserve"> Candidates model literate and ethical practices in ELA teaching, and engage in/reflect on a variety of experiences related to ELA.</w:t>
      </w:r>
    </w:p>
    <w:p w:rsidR="00F8254A" w:rsidRDefault="00F8254A" w:rsidP="00F8254A">
      <w:pPr>
        <w:pStyle w:val="NoSpacing"/>
        <w:rPr>
          <w:b/>
        </w:rPr>
      </w:pPr>
    </w:p>
    <w:p w:rsidR="00311DE3" w:rsidRDefault="00311DE3" w:rsidP="00F8254A">
      <w:pPr>
        <w:pStyle w:val="NoSpacing"/>
        <w:rPr>
          <w:b/>
        </w:rPr>
      </w:pPr>
    </w:p>
    <w:p w:rsidR="00311DE3" w:rsidRDefault="00311DE3" w:rsidP="00F8254A">
      <w:pPr>
        <w:pStyle w:val="NoSpacing"/>
        <w:rPr>
          <w:b/>
        </w:rPr>
      </w:pPr>
    </w:p>
    <w:p w:rsidR="00311DE3" w:rsidRDefault="00311DE3" w:rsidP="00F8254A">
      <w:pPr>
        <w:pStyle w:val="NoSpacing"/>
        <w:rPr>
          <w:b/>
        </w:rPr>
      </w:pPr>
    </w:p>
    <w:p w:rsidR="00F8254A" w:rsidRDefault="00F8254A" w:rsidP="00F8254A">
      <w:pPr>
        <w:pStyle w:val="NoSpacing"/>
        <w:rPr>
          <w:b/>
        </w:rPr>
      </w:pPr>
      <w:r w:rsidRPr="00DC4421">
        <w:rPr>
          <w:b/>
        </w:rPr>
        <w:lastRenderedPageBreak/>
        <w:t>Assessment Narrative:</w:t>
      </w:r>
    </w:p>
    <w:p w:rsidR="00311DE3" w:rsidRDefault="00311DE3" w:rsidP="00F8254A">
      <w:pPr>
        <w:pStyle w:val="NoSpacing"/>
        <w:rPr>
          <w:b/>
        </w:rPr>
      </w:pPr>
    </w:p>
    <w:p w:rsidR="00F8254A" w:rsidRPr="00F8254A" w:rsidRDefault="00B860C0" w:rsidP="00F8254A">
      <w:pPr>
        <w:pStyle w:val="NoSpacing"/>
        <w:numPr>
          <w:ilvl w:val="0"/>
          <w:numId w:val="23"/>
        </w:numPr>
      </w:pPr>
      <w:r>
        <w:t xml:space="preserve">Assessment #3 </w:t>
      </w:r>
      <w:r w:rsidR="00B744AC">
        <w:t>is the first of two assessments used to evaluate candidates’ ability to</w:t>
      </w:r>
      <w:r w:rsidR="00C23692">
        <w:t xml:space="preserve"> develop and implement original units of instruction.</w:t>
      </w:r>
      <w:r w:rsidR="00B744AC">
        <w:t xml:space="preserve"> [*see also section 4-4 (English Teaching Performance Assessment)]</w:t>
      </w:r>
      <w:r w:rsidR="00B744AC" w:rsidRPr="00A30228">
        <w:t>.</w:t>
      </w:r>
    </w:p>
    <w:p w:rsidR="00F30EEA" w:rsidRPr="00C62A40" w:rsidRDefault="00F30EEA" w:rsidP="00F30EEA"/>
    <w:p w:rsidR="00C23692" w:rsidRDefault="00B744AC" w:rsidP="00B744AC">
      <w:pPr>
        <w:pStyle w:val="ListParagraph"/>
        <w:numPr>
          <w:ilvl w:val="0"/>
          <w:numId w:val="23"/>
        </w:numPr>
      </w:pPr>
      <w:r w:rsidRPr="00475825">
        <w:t>The primary focus</w:t>
      </w:r>
      <w:r>
        <w:t xml:space="preserve"> of EED 390: Methods of Teaching Secondary English is ELA methods acquisition as well as lesson and unit design with an emphasis on reading strategy development and literature instruction.  Candidates enroll in EED 390 as a part of their Clinical 1 experience, a block of three required courses (EED 390: Methods of Teaching Secondary English, SED 399: Pedagogy in Secondary Schools, and RAL 328: Reading in Secondary Education)</w:t>
      </w:r>
      <w:r w:rsidR="009B4731">
        <w:t xml:space="preserve"> that includes an extended field placement</w:t>
      </w:r>
      <w:r w:rsidR="00866C06">
        <w:t xml:space="preserve"> (189 hours)</w:t>
      </w:r>
      <w:r w:rsidR="009B4731">
        <w:t>.</w:t>
      </w:r>
      <w:r>
        <w:t xml:space="preserve"> </w:t>
      </w:r>
      <w:r w:rsidR="009B4731">
        <w:t>Candidates must successfully complete Clinical</w:t>
      </w:r>
      <w:r w:rsidR="00866C06">
        <w:t xml:space="preserve"> 1</w:t>
      </w:r>
      <w:r w:rsidR="009B4731">
        <w:t xml:space="preserve"> in order to move into</w:t>
      </w:r>
      <w:r>
        <w:t xml:space="preserve"> Clinical 2/Student Teaching.  </w:t>
      </w:r>
    </w:p>
    <w:p w:rsidR="00C23692" w:rsidRDefault="00C23692" w:rsidP="00C23692">
      <w:pPr>
        <w:pStyle w:val="ListParagraph"/>
      </w:pPr>
    </w:p>
    <w:p w:rsidR="009B4731" w:rsidRDefault="00C23692" w:rsidP="009B4731">
      <w:pPr>
        <w:pStyle w:val="ListParagraph"/>
      </w:pPr>
      <w:r>
        <w:t xml:space="preserve">One of the primary tasks of EED 390 is the construction of an original </w:t>
      </w:r>
      <w:proofErr w:type="gramStart"/>
      <w:r>
        <w:t>8-10 day</w:t>
      </w:r>
      <w:proofErr w:type="gramEnd"/>
      <w:r>
        <w:t xml:space="preserve"> unit plan of sequenced</w:t>
      </w:r>
      <w:r w:rsidR="00A047D0">
        <w:t xml:space="preserve"> lessons</w:t>
      </w:r>
      <w:r w:rsidR="009B4731">
        <w:t xml:space="preserve"> based on their school’s curriculum</w:t>
      </w:r>
      <w:r w:rsidR="00A047D0">
        <w:t xml:space="preserve"> that candidates then teach in their clinical placemen</w:t>
      </w:r>
      <w:r w:rsidR="009B4731">
        <w:t xml:space="preserve">t </w:t>
      </w:r>
      <w:r w:rsidR="009B4731" w:rsidRPr="009B4731">
        <w:rPr>
          <w:b/>
        </w:rPr>
        <w:t>(</w:t>
      </w:r>
      <w:r w:rsidR="009B4731">
        <w:rPr>
          <w:b/>
        </w:rPr>
        <w:t>V.1)</w:t>
      </w:r>
      <w:r w:rsidR="00A047D0">
        <w:t>.</w:t>
      </w:r>
      <w:r>
        <w:t xml:space="preserve"> </w:t>
      </w:r>
      <w:r w:rsidR="00B744AC">
        <w:t>In the construction of th</w:t>
      </w:r>
      <w:r w:rsidR="00A047D0">
        <w:t>eir units</w:t>
      </w:r>
      <w:r w:rsidR="00B744AC">
        <w:t xml:space="preserve">, candidates demonstrate their </w:t>
      </w:r>
      <w:r>
        <w:t xml:space="preserve">developing understanding of adolescent reading as they </w:t>
      </w:r>
      <w:r w:rsidR="00B744AC">
        <w:t xml:space="preserve">design </w:t>
      </w:r>
      <w:r>
        <w:t xml:space="preserve">standards-based, </w:t>
      </w:r>
      <w:r w:rsidR="00B744AC">
        <w:t>content-rich instruction</w:t>
      </w:r>
      <w:r w:rsidR="00A047D0">
        <w:t xml:space="preserve"> as well as develop formative and summative assessments to evaluate their students’ learning.</w:t>
      </w:r>
      <w:r w:rsidR="00B744AC">
        <w:t xml:space="preserve"> </w:t>
      </w:r>
      <w:r w:rsidR="009B4731">
        <w:t xml:space="preserve"> Goals of the assignment include:</w:t>
      </w:r>
    </w:p>
    <w:p w:rsidR="009B4731" w:rsidRPr="009B4731" w:rsidRDefault="009B4731" w:rsidP="009B4731">
      <w:pPr>
        <w:pStyle w:val="ListParagraph"/>
      </w:pPr>
    </w:p>
    <w:p w:rsidR="009B4731" w:rsidRPr="002238BE" w:rsidRDefault="009B4731" w:rsidP="009B4731">
      <w:pPr>
        <w:numPr>
          <w:ilvl w:val="0"/>
          <w:numId w:val="4"/>
        </w:numPr>
      </w:pPr>
      <w:r>
        <w:t xml:space="preserve">Using </w:t>
      </w:r>
      <w:r w:rsidRPr="002238BE">
        <w:t>knowledge of learning and development to create an engaging, supportive, and challenging learning environment</w:t>
      </w:r>
      <w:r>
        <w:t xml:space="preserve"> </w:t>
      </w:r>
      <w:r w:rsidRPr="00084461">
        <w:rPr>
          <w:b/>
        </w:rPr>
        <w:t>(I.2, III.1., III.3, III.5)</w:t>
      </w:r>
    </w:p>
    <w:p w:rsidR="009B4731" w:rsidRPr="002238BE" w:rsidRDefault="009B4731" w:rsidP="009B4731">
      <w:pPr>
        <w:numPr>
          <w:ilvl w:val="0"/>
          <w:numId w:val="4"/>
        </w:numPr>
      </w:pPr>
      <w:r>
        <w:t>Designing</w:t>
      </w:r>
      <w:r w:rsidRPr="002238BE">
        <w:t xml:space="preserve"> instruction that draws connections across the curriculum, adapt</w:t>
      </w:r>
      <w:r>
        <w:t>s</w:t>
      </w:r>
      <w:r w:rsidRPr="002238BE">
        <w:t xml:space="preserve"> to the diverse needs of learners and promotes critical thinking, problem solving and performance skills</w:t>
      </w:r>
      <w:r>
        <w:t xml:space="preserve"> </w:t>
      </w:r>
      <w:r w:rsidRPr="00084461">
        <w:rPr>
          <w:b/>
        </w:rPr>
        <w:t>(V.4, III.6, VI.1)</w:t>
      </w:r>
      <w:r w:rsidRPr="002238BE">
        <w:rPr>
          <w:i/>
        </w:rPr>
        <w:t xml:space="preserve"> </w:t>
      </w:r>
    </w:p>
    <w:p w:rsidR="009B4731" w:rsidRDefault="009B4731" w:rsidP="009B4731">
      <w:pPr>
        <w:numPr>
          <w:ilvl w:val="0"/>
          <w:numId w:val="4"/>
        </w:numPr>
      </w:pPr>
      <w:r>
        <w:t>Designing</w:t>
      </w:r>
      <w:r w:rsidRPr="002238BE">
        <w:t xml:space="preserve"> different kinds of assessments and </w:t>
      </w:r>
      <w:r>
        <w:t>using</w:t>
      </w:r>
      <w:r w:rsidRPr="002238BE">
        <w:t xml:space="preserve"> a variety of assessment strategies</w:t>
      </w:r>
      <w:r w:rsidRPr="002238BE">
        <w:rPr>
          <w:i/>
        </w:rPr>
        <w:t xml:space="preserve"> </w:t>
      </w:r>
      <w:r w:rsidRPr="002238BE">
        <w:t>to guide instruction</w:t>
      </w:r>
      <w:r>
        <w:t xml:space="preserve"> </w:t>
      </w:r>
      <w:r w:rsidRPr="00084461">
        <w:rPr>
          <w:b/>
        </w:rPr>
        <w:t>(III.2, III.4, V.3)</w:t>
      </w:r>
      <w:r w:rsidRPr="002238BE">
        <w:rPr>
          <w:i/>
        </w:rPr>
        <w:t xml:space="preserve"> </w:t>
      </w:r>
    </w:p>
    <w:p w:rsidR="009B4731" w:rsidRDefault="009B4731" w:rsidP="009B4731">
      <w:pPr>
        <w:numPr>
          <w:ilvl w:val="0"/>
          <w:numId w:val="4"/>
        </w:numPr>
      </w:pPr>
      <w:r>
        <w:t>Demonstrating understanding</w:t>
      </w:r>
      <w:r w:rsidRPr="002238BE">
        <w:t xml:space="preserve"> of professional guidelines, the capability of upholding ethical standards, and the advocacy of children</w:t>
      </w:r>
      <w:r>
        <w:t xml:space="preserve"> </w:t>
      </w:r>
      <w:r w:rsidRPr="009B4731">
        <w:rPr>
          <w:b/>
        </w:rPr>
        <w:t>(VII.1)</w:t>
      </w:r>
      <w:r w:rsidRPr="002238BE">
        <w:t xml:space="preserve">  </w:t>
      </w:r>
    </w:p>
    <w:p w:rsidR="009B4731" w:rsidRDefault="009B4731" w:rsidP="009B4731">
      <w:pPr>
        <w:numPr>
          <w:ilvl w:val="0"/>
          <w:numId w:val="4"/>
        </w:numPr>
      </w:pPr>
      <w:r>
        <w:t>Engaging</w:t>
      </w:r>
      <w:r w:rsidRPr="002238BE">
        <w:t xml:space="preserve"> in reflection</w:t>
      </w:r>
      <w:r>
        <w:t xml:space="preserve"> </w:t>
      </w:r>
      <w:r w:rsidRPr="009B4731">
        <w:rPr>
          <w:b/>
        </w:rPr>
        <w:t>(VII.1)</w:t>
      </w:r>
    </w:p>
    <w:p w:rsidR="00A047D0" w:rsidRDefault="00A047D0" w:rsidP="00C23692">
      <w:pPr>
        <w:pStyle w:val="ListParagraph"/>
      </w:pPr>
    </w:p>
    <w:p w:rsidR="009B4731" w:rsidRDefault="00A047D0" w:rsidP="009B4731">
      <w:pPr>
        <w:pStyle w:val="ListParagraph"/>
      </w:pPr>
      <w:r>
        <w:t>Candidates receive feedback on their units from their cooperating teachers and faculty in both EED 390 and SED 399.  The</w:t>
      </w:r>
      <w:r w:rsidR="00B744AC">
        <w:t xml:space="preserve"> lesson plans and unit are</w:t>
      </w:r>
      <w:r>
        <w:t xml:space="preserve"> then </w:t>
      </w:r>
      <w:r w:rsidR="00B744AC">
        <w:t xml:space="preserve">evaluated in EED 390: Methods of Teaching Secondary English using the </w:t>
      </w:r>
      <w:r w:rsidR="00C23692">
        <w:t>Unit and Lesson Plans Rubric</w:t>
      </w:r>
      <w:r w:rsidR="009B4731">
        <w:t>.</w:t>
      </w:r>
    </w:p>
    <w:p w:rsidR="009B4731" w:rsidRDefault="009B4731" w:rsidP="009B4731">
      <w:pPr>
        <w:pStyle w:val="ListParagraph"/>
      </w:pPr>
    </w:p>
    <w:p w:rsidR="00B744AC" w:rsidRPr="00C62A40" w:rsidRDefault="00B744AC" w:rsidP="009B4731">
      <w:pPr>
        <w:pStyle w:val="ListParagraph"/>
      </w:pPr>
      <w:r>
        <w:t>All candidates</w:t>
      </w:r>
      <w:r w:rsidRPr="00C62A40">
        <w:t xml:space="preserve"> need to receive a rating of “Proficient” to achieve established target levels of performance.</w:t>
      </w:r>
    </w:p>
    <w:p w:rsidR="00F8254A" w:rsidRDefault="00F8254A" w:rsidP="00F30EEA"/>
    <w:p w:rsidR="00340A40" w:rsidRDefault="00731757" w:rsidP="00B860C0">
      <w:pPr>
        <w:pStyle w:val="ListParagraph"/>
        <w:numPr>
          <w:ilvl w:val="0"/>
          <w:numId w:val="23"/>
        </w:numPr>
      </w:pPr>
      <w:r>
        <w:t xml:space="preserve">As they complete EED 390 and their Clinical 1 semester, the majority of our </w:t>
      </w:r>
      <w:r w:rsidR="006217DD">
        <w:t>secondary English education candidates</w:t>
      </w:r>
      <w:r>
        <w:t xml:space="preserve"> are </w:t>
      </w:r>
      <w:r w:rsidR="00E94FFE">
        <w:t>able to create</w:t>
      </w:r>
      <w:r w:rsidR="006217DD">
        <w:t xml:space="preserve"> substantive standards-based</w:t>
      </w:r>
      <w:r w:rsidR="00E94FFE">
        <w:t xml:space="preserve"> unit and lesson plans</w:t>
      </w:r>
      <w:r w:rsidR="006217DD">
        <w:t xml:space="preserve"> that are engaging and motivating.</w:t>
      </w:r>
      <w:r w:rsidR="00E94FFE">
        <w:t xml:space="preserve"> </w:t>
      </w:r>
      <w:r w:rsidR="006217DD">
        <w:t xml:space="preserve">Candidates are also able to </w:t>
      </w:r>
      <w:r w:rsidR="00E94FFE">
        <w:t xml:space="preserve">implement their lessons in their field placements. As they develop their units, </w:t>
      </w:r>
      <w:r w:rsidR="006217DD">
        <w:t>our candidates</w:t>
      </w:r>
      <w:r w:rsidR="00E94FFE">
        <w:t xml:space="preserve"> are aware of, adapting to, and (sometimes) facilitating change in the school and classroom environments in which they are teaching.  Our candidates are familiar with a variety of </w:t>
      </w:r>
      <w:r w:rsidR="00E94FFE">
        <w:lastRenderedPageBreak/>
        <w:t xml:space="preserve">strategies for reading and literary analysis, and we are seeing evidence of both in their planning. The categories in which our candidates perform most strongly (with the most Exceptional ratings) are Item 4 on the rubric “Content Pedagogy: Literature and Reading Instruction, Lesson Planning” in which they integrate ELA theory, research, and practice while using a range of texts, and Item 13 “Professional Knowledge and Skills: Ethical Practice” </w:t>
      </w:r>
      <w:r w:rsidR="006217DD">
        <w:t xml:space="preserve">in which they model literate and ethical practices as well as reflect on their experiences in ELA classrooms. </w:t>
      </w:r>
    </w:p>
    <w:p w:rsidR="00340A40" w:rsidRDefault="00340A40" w:rsidP="00340A40">
      <w:pPr>
        <w:pStyle w:val="ListParagraph"/>
      </w:pPr>
    </w:p>
    <w:p w:rsidR="00F8254A" w:rsidRDefault="006217DD" w:rsidP="00340A40">
      <w:pPr>
        <w:pStyle w:val="ListParagraph"/>
      </w:pPr>
      <w:r>
        <w:t>While many of our candidates are able to integrate language instruction into their units and lesson plans, because of the topics they are assigned by their cooperating teachers to teach, some are not</w:t>
      </w:r>
      <w:r w:rsidR="00340A40">
        <w:t xml:space="preserve"> (rubric item 7)</w:t>
      </w:r>
      <w:r>
        <w:t>.  As a result, while most candidates who are teaching lessons with language/linguistics content are proficient (</w:t>
      </w:r>
      <w:r w:rsidR="00340A40">
        <w:t xml:space="preserve">40/42, </w:t>
      </w:r>
      <w:r>
        <w:t xml:space="preserve">95%), we were not able to evaluate all </w:t>
      </w:r>
      <w:r w:rsidR="00340A40">
        <w:t xml:space="preserve">55 </w:t>
      </w:r>
      <w:r>
        <w:t>candidates using this category on the rubric</w:t>
      </w:r>
      <w:r w:rsidR="00340A40">
        <w:t xml:space="preserve">. </w:t>
      </w:r>
      <w:r>
        <w:t>Similarly, because of the content and scope of our candidates</w:t>
      </w:r>
      <w:r w:rsidR="00340A40">
        <w:t>’</w:t>
      </w:r>
      <w:r>
        <w:t xml:space="preserve"> units and lessons, it was difficult for many to integrate interdisciplinary</w:t>
      </w:r>
      <w:r w:rsidR="00340A40">
        <w:t xml:space="preserve"> teaching methods (rubric item 8). Of our 55 candidates, all 29 who were able to do so were rated either proficient or exceptional (100%).  In order to get a more extensive and accurate portrait of candidates’ performance in these two categories they are also assessed in section 4-5 (</w:t>
      </w:r>
      <w:proofErr w:type="spellStart"/>
      <w:r w:rsidR="00340A40">
        <w:t>edTPA</w:t>
      </w:r>
      <w:proofErr w:type="spellEnd"/>
      <w:r w:rsidR="00340A40">
        <w:t xml:space="preserve">). </w:t>
      </w:r>
    </w:p>
    <w:p w:rsidR="00340A40" w:rsidRDefault="00340A40" w:rsidP="00340A40">
      <w:pPr>
        <w:pStyle w:val="ListParagraph"/>
      </w:pPr>
    </w:p>
    <w:p w:rsidR="00340A40" w:rsidRPr="00731757" w:rsidRDefault="00340A40" w:rsidP="00340A40">
      <w:pPr>
        <w:pStyle w:val="ListParagraph"/>
      </w:pPr>
      <w:r>
        <w:t xml:space="preserve">For the candidates who were rated as developing </w:t>
      </w:r>
      <w:r w:rsidR="00866C06">
        <w:t>(</w:t>
      </w:r>
      <w:r>
        <w:t>or, in one instance, needs improvement</w:t>
      </w:r>
      <w:r w:rsidR="00866C06">
        <w:t>)</w:t>
      </w:r>
      <w:r>
        <w:t xml:space="preserve">, </w:t>
      </w:r>
      <w:r w:rsidR="00881D93">
        <w:t xml:space="preserve">in some cases, </w:t>
      </w:r>
      <w:r>
        <w:t xml:space="preserve">their grades did not meet the </w:t>
      </w:r>
      <w:r w:rsidR="00881D93">
        <w:t xml:space="preserve">entrance requirements for Clinical 2 and were either counseled out of the secondary education program or required to retake EED 390/SED 399.  In other instances, candidates met with their clinical faculty to create a set of expectation and put in place a remediation plan for Clinical 2. </w:t>
      </w:r>
    </w:p>
    <w:p w:rsidR="009B4731" w:rsidRPr="00731757" w:rsidRDefault="009B4731" w:rsidP="009B4731">
      <w:pPr>
        <w:pStyle w:val="ListParagraph"/>
      </w:pPr>
    </w:p>
    <w:p w:rsidR="00773482" w:rsidRPr="00731757" w:rsidRDefault="00773482" w:rsidP="00B860C0">
      <w:pPr>
        <w:pStyle w:val="ListParagraph"/>
        <w:numPr>
          <w:ilvl w:val="0"/>
          <w:numId w:val="23"/>
        </w:numPr>
      </w:pPr>
    </w:p>
    <w:tbl>
      <w:tblPr>
        <w:tblStyle w:val="TableGrid"/>
        <w:tblW w:w="0" w:type="auto"/>
        <w:tblLook w:val="04A0" w:firstRow="1" w:lastRow="0" w:firstColumn="1" w:lastColumn="0" w:noHBand="0" w:noVBand="1"/>
      </w:tblPr>
      <w:tblGrid>
        <w:gridCol w:w="1525"/>
        <w:gridCol w:w="2790"/>
        <w:gridCol w:w="2517"/>
        <w:gridCol w:w="2518"/>
      </w:tblGrid>
      <w:tr w:rsidR="00F8254A" w:rsidTr="00731757">
        <w:tc>
          <w:tcPr>
            <w:tcW w:w="1525" w:type="dxa"/>
          </w:tcPr>
          <w:p w:rsidR="00F8254A" w:rsidRPr="00731757" w:rsidRDefault="00F8254A" w:rsidP="00F30EEA">
            <w:pPr>
              <w:rPr>
                <w:b/>
              </w:rPr>
            </w:pPr>
            <w:r w:rsidRPr="00731757">
              <w:rPr>
                <w:b/>
              </w:rPr>
              <w:t>NCTE Standards</w:t>
            </w:r>
          </w:p>
        </w:tc>
        <w:tc>
          <w:tcPr>
            <w:tcW w:w="2790" w:type="dxa"/>
          </w:tcPr>
          <w:p w:rsidR="00F8254A" w:rsidRPr="00731757" w:rsidRDefault="009B4731" w:rsidP="00F30EEA">
            <w:pPr>
              <w:rPr>
                <w:b/>
              </w:rPr>
            </w:pPr>
            <w:r w:rsidRPr="00731757">
              <w:rPr>
                <w:b/>
              </w:rPr>
              <w:t>Assessment Categories</w:t>
            </w:r>
          </w:p>
        </w:tc>
        <w:tc>
          <w:tcPr>
            <w:tcW w:w="5035" w:type="dxa"/>
            <w:gridSpan w:val="2"/>
          </w:tcPr>
          <w:p w:rsidR="00F8254A" w:rsidRPr="00731757" w:rsidRDefault="009B4731" w:rsidP="00F30EEA">
            <w:pPr>
              <w:rPr>
                <w:b/>
              </w:rPr>
            </w:pPr>
            <w:r w:rsidRPr="00731757">
              <w:rPr>
                <w:b/>
              </w:rPr>
              <w:t>Cumulative Performance Ratings</w:t>
            </w:r>
          </w:p>
          <w:p w:rsidR="008B42B4" w:rsidRPr="00731757" w:rsidRDefault="008B42B4" w:rsidP="00F30EEA">
            <w:pPr>
              <w:rPr>
                <w:b/>
                <w:color w:val="FF0000"/>
              </w:rPr>
            </w:pPr>
            <w:r w:rsidRPr="00731757">
              <w:rPr>
                <w:b/>
              </w:rPr>
              <w:t>(Candidates rated Proficient or Exceptional)</w:t>
            </w:r>
          </w:p>
        </w:tc>
      </w:tr>
      <w:tr w:rsidR="00F8254A" w:rsidTr="00731757">
        <w:tc>
          <w:tcPr>
            <w:tcW w:w="1525" w:type="dxa"/>
          </w:tcPr>
          <w:p w:rsidR="00F8254A" w:rsidRDefault="00F8254A" w:rsidP="00F30EEA">
            <w:r>
              <w:t>I.2</w:t>
            </w:r>
          </w:p>
        </w:tc>
        <w:tc>
          <w:tcPr>
            <w:tcW w:w="2790" w:type="dxa"/>
          </w:tcPr>
          <w:p w:rsidR="00F8254A" w:rsidRDefault="00D97CE6" w:rsidP="00F30EEA">
            <w:r>
              <w:t>Reading Processes</w:t>
            </w:r>
          </w:p>
        </w:tc>
        <w:tc>
          <w:tcPr>
            <w:tcW w:w="5035" w:type="dxa"/>
            <w:gridSpan w:val="2"/>
          </w:tcPr>
          <w:p w:rsidR="00F8254A" w:rsidRDefault="008B42B4" w:rsidP="00F30EEA">
            <w:r>
              <w:t xml:space="preserve">94.5% </w:t>
            </w:r>
            <w:r w:rsidR="000375A0">
              <w:t>Candidates demonstrate familiarity with adolescent reading processes.</w:t>
            </w:r>
          </w:p>
        </w:tc>
      </w:tr>
      <w:tr w:rsidR="000375A0" w:rsidTr="0076090C">
        <w:tc>
          <w:tcPr>
            <w:tcW w:w="1525" w:type="dxa"/>
          </w:tcPr>
          <w:p w:rsidR="000375A0" w:rsidRDefault="000375A0" w:rsidP="00F30EEA">
            <w:r>
              <w:t>III.1</w:t>
            </w:r>
          </w:p>
        </w:tc>
        <w:tc>
          <w:tcPr>
            <w:tcW w:w="2790" w:type="dxa"/>
          </w:tcPr>
          <w:p w:rsidR="000375A0" w:rsidRDefault="000375A0" w:rsidP="00F30EEA">
            <w:r>
              <w:t>Literature and Reading Instruction</w:t>
            </w:r>
          </w:p>
        </w:tc>
        <w:tc>
          <w:tcPr>
            <w:tcW w:w="2517" w:type="dxa"/>
          </w:tcPr>
          <w:p w:rsidR="000375A0" w:rsidRDefault="000375A0" w:rsidP="00F30EEA">
            <w:r>
              <w:t xml:space="preserve">Rubric Item 3: 91% </w:t>
            </w:r>
          </w:p>
          <w:p w:rsidR="000375A0" w:rsidRDefault="000375A0" w:rsidP="00F30EEA">
            <w:r>
              <w:t>Rubric Item 4: 94.5%</w:t>
            </w:r>
          </w:p>
        </w:tc>
        <w:tc>
          <w:tcPr>
            <w:tcW w:w="2518" w:type="dxa"/>
          </w:tcPr>
          <w:p w:rsidR="000375A0" w:rsidRDefault="000375A0" w:rsidP="00F30EEA">
            <w:r>
              <w:t>Candidates are able to draw from a range of texts (print and digital) to plan motivational, engaging, accessible lesson plans that are content-rich, and standards-based.</w:t>
            </w:r>
          </w:p>
        </w:tc>
      </w:tr>
      <w:tr w:rsidR="00F8254A" w:rsidTr="00731757">
        <w:tc>
          <w:tcPr>
            <w:tcW w:w="1525" w:type="dxa"/>
          </w:tcPr>
          <w:p w:rsidR="00F8254A" w:rsidRDefault="00F8254A" w:rsidP="00F30EEA">
            <w:r>
              <w:t>III.2</w:t>
            </w:r>
          </w:p>
        </w:tc>
        <w:tc>
          <w:tcPr>
            <w:tcW w:w="2790" w:type="dxa"/>
          </w:tcPr>
          <w:p w:rsidR="00F8254A" w:rsidRDefault="00D97CE6" w:rsidP="00F30EEA">
            <w:r>
              <w:t>Assessment</w:t>
            </w:r>
          </w:p>
        </w:tc>
        <w:tc>
          <w:tcPr>
            <w:tcW w:w="5035" w:type="dxa"/>
            <w:gridSpan w:val="2"/>
          </w:tcPr>
          <w:p w:rsidR="00F8254A" w:rsidRDefault="00731757" w:rsidP="00F30EEA">
            <w:r>
              <w:t>92.7%</w:t>
            </w:r>
            <w:r w:rsidR="000375A0">
              <w:t xml:space="preserve"> Candidates are able to develop formative and summative assessments.</w:t>
            </w:r>
          </w:p>
        </w:tc>
      </w:tr>
      <w:tr w:rsidR="00F8254A" w:rsidTr="00731757">
        <w:tc>
          <w:tcPr>
            <w:tcW w:w="1525" w:type="dxa"/>
          </w:tcPr>
          <w:p w:rsidR="00F8254A" w:rsidRDefault="00F8254A" w:rsidP="00F30EEA">
            <w:r>
              <w:t>III.3</w:t>
            </w:r>
          </w:p>
        </w:tc>
        <w:tc>
          <w:tcPr>
            <w:tcW w:w="2790" w:type="dxa"/>
          </w:tcPr>
          <w:p w:rsidR="00F8254A" w:rsidRDefault="00D97CE6" w:rsidP="00F30EEA">
            <w:r>
              <w:t>Reading Strategies</w:t>
            </w:r>
          </w:p>
        </w:tc>
        <w:tc>
          <w:tcPr>
            <w:tcW w:w="5035" w:type="dxa"/>
            <w:gridSpan w:val="2"/>
          </w:tcPr>
          <w:p w:rsidR="00F8254A" w:rsidRDefault="008B42B4" w:rsidP="00F30EEA">
            <w:r>
              <w:t xml:space="preserve">91% </w:t>
            </w:r>
            <w:r w:rsidR="000375A0">
              <w:t xml:space="preserve">Candidates are able to provide reading strategy instruction that is based in current research and theory. </w:t>
            </w:r>
          </w:p>
        </w:tc>
      </w:tr>
      <w:tr w:rsidR="00F8254A" w:rsidTr="00731757">
        <w:tc>
          <w:tcPr>
            <w:tcW w:w="1525" w:type="dxa"/>
          </w:tcPr>
          <w:p w:rsidR="00F8254A" w:rsidRDefault="00F8254A" w:rsidP="00F30EEA">
            <w:r>
              <w:t>III.4</w:t>
            </w:r>
          </w:p>
        </w:tc>
        <w:tc>
          <w:tcPr>
            <w:tcW w:w="2790" w:type="dxa"/>
          </w:tcPr>
          <w:p w:rsidR="00F8254A" w:rsidRDefault="00D97CE6" w:rsidP="00F30EEA">
            <w:r>
              <w:t>Reading Assessment</w:t>
            </w:r>
          </w:p>
        </w:tc>
        <w:tc>
          <w:tcPr>
            <w:tcW w:w="5035" w:type="dxa"/>
            <w:gridSpan w:val="2"/>
          </w:tcPr>
          <w:p w:rsidR="00F8254A" w:rsidRDefault="00731757" w:rsidP="00F30EEA">
            <w:r>
              <w:t>89%</w:t>
            </w:r>
            <w:r w:rsidR="000375A0">
              <w:t xml:space="preserve"> Candidates are able to craft assessments that evaluate student reading interests, proficiencies, and processes. </w:t>
            </w:r>
          </w:p>
        </w:tc>
      </w:tr>
      <w:tr w:rsidR="00F8254A" w:rsidTr="00731757">
        <w:tc>
          <w:tcPr>
            <w:tcW w:w="1525" w:type="dxa"/>
          </w:tcPr>
          <w:p w:rsidR="00F8254A" w:rsidRDefault="00F8254A" w:rsidP="00F30EEA">
            <w:r>
              <w:lastRenderedPageBreak/>
              <w:t>III.5</w:t>
            </w:r>
          </w:p>
        </w:tc>
        <w:tc>
          <w:tcPr>
            <w:tcW w:w="2790" w:type="dxa"/>
          </w:tcPr>
          <w:p w:rsidR="00F8254A" w:rsidRDefault="00D97CE6" w:rsidP="00F30EEA">
            <w:r>
              <w:t>Language/Linguistics</w:t>
            </w:r>
          </w:p>
        </w:tc>
        <w:tc>
          <w:tcPr>
            <w:tcW w:w="5035" w:type="dxa"/>
            <w:gridSpan w:val="2"/>
          </w:tcPr>
          <w:p w:rsidR="00F8254A" w:rsidRDefault="00731757" w:rsidP="00F30EEA">
            <w:r>
              <w:t>95% (42 candidates scored)</w:t>
            </w:r>
            <w:r w:rsidR="000375A0">
              <w:t xml:space="preserve"> Candidate are able to integrate the teaching of language in their lessons.</w:t>
            </w:r>
          </w:p>
        </w:tc>
      </w:tr>
      <w:tr w:rsidR="00F8254A" w:rsidTr="00731757">
        <w:tc>
          <w:tcPr>
            <w:tcW w:w="1525" w:type="dxa"/>
          </w:tcPr>
          <w:p w:rsidR="00F8254A" w:rsidRDefault="00F8254A" w:rsidP="00F30EEA">
            <w:r>
              <w:t>III.6</w:t>
            </w:r>
          </w:p>
        </w:tc>
        <w:tc>
          <w:tcPr>
            <w:tcW w:w="2790" w:type="dxa"/>
          </w:tcPr>
          <w:p w:rsidR="00F8254A" w:rsidRDefault="00D97CE6" w:rsidP="00F30EEA">
            <w:r>
              <w:t>Lesson Planning</w:t>
            </w:r>
          </w:p>
        </w:tc>
        <w:tc>
          <w:tcPr>
            <w:tcW w:w="5035" w:type="dxa"/>
            <w:gridSpan w:val="2"/>
          </w:tcPr>
          <w:p w:rsidR="00F8254A" w:rsidRDefault="00731757" w:rsidP="00F30EEA">
            <w:r>
              <w:t>100</w:t>
            </w:r>
            <w:r w:rsidR="00340A40">
              <w:t>%</w:t>
            </w:r>
            <w:r>
              <w:t xml:space="preserve"> (29 candidates scored)</w:t>
            </w:r>
            <w:r w:rsidR="000375A0">
              <w:t xml:space="preserve"> Candidates integrate content and methods from other disciplines.</w:t>
            </w:r>
          </w:p>
        </w:tc>
      </w:tr>
      <w:tr w:rsidR="008B42B4" w:rsidTr="00731757">
        <w:tc>
          <w:tcPr>
            <w:tcW w:w="1525" w:type="dxa"/>
          </w:tcPr>
          <w:p w:rsidR="008B42B4" w:rsidRDefault="008B42B4" w:rsidP="008B42B4">
            <w:r>
              <w:t>V.1</w:t>
            </w:r>
          </w:p>
        </w:tc>
        <w:tc>
          <w:tcPr>
            <w:tcW w:w="2790" w:type="dxa"/>
          </w:tcPr>
          <w:p w:rsidR="008B42B4" w:rsidRDefault="008B42B4" w:rsidP="008B42B4">
            <w:r>
              <w:t>Lesson Planning</w:t>
            </w:r>
          </w:p>
        </w:tc>
        <w:tc>
          <w:tcPr>
            <w:tcW w:w="5035" w:type="dxa"/>
            <w:gridSpan w:val="2"/>
          </w:tcPr>
          <w:p w:rsidR="008B42B4" w:rsidRDefault="008B42B4" w:rsidP="008B42B4">
            <w:r>
              <w:t xml:space="preserve">96% </w:t>
            </w:r>
            <w:r w:rsidR="000375A0">
              <w:t xml:space="preserve">Candidates are able to plan and implement ELA lessons that are context and community-based. </w:t>
            </w:r>
          </w:p>
        </w:tc>
      </w:tr>
      <w:tr w:rsidR="008B42B4" w:rsidTr="00731757">
        <w:tc>
          <w:tcPr>
            <w:tcW w:w="1525" w:type="dxa"/>
          </w:tcPr>
          <w:p w:rsidR="008B42B4" w:rsidRDefault="008B42B4" w:rsidP="008B42B4">
            <w:r>
              <w:t>V.3</w:t>
            </w:r>
          </w:p>
        </w:tc>
        <w:tc>
          <w:tcPr>
            <w:tcW w:w="2790" w:type="dxa"/>
          </w:tcPr>
          <w:p w:rsidR="008B42B4" w:rsidRDefault="008B42B4" w:rsidP="008B42B4">
            <w:r>
              <w:t>Differentiated Instruction</w:t>
            </w:r>
          </w:p>
        </w:tc>
        <w:tc>
          <w:tcPr>
            <w:tcW w:w="5035" w:type="dxa"/>
            <w:gridSpan w:val="2"/>
          </w:tcPr>
          <w:p w:rsidR="008B42B4" w:rsidRDefault="00731757" w:rsidP="008B42B4">
            <w:r>
              <w:t>92.7%</w:t>
            </w:r>
            <w:r w:rsidR="000375A0">
              <w:t xml:space="preserve">   Candidates use assessments to provide individual and group feedback</w:t>
            </w:r>
            <w:r w:rsidR="00315DC6">
              <w:t xml:space="preserve"> as well as differentiate instruction. </w:t>
            </w:r>
          </w:p>
        </w:tc>
      </w:tr>
      <w:tr w:rsidR="008B42B4" w:rsidTr="00731757">
        <w:tc>
          <w:tcPr>
            <w:tcW w:w="1525" w:type="dxa"/>
          </w:tcPr>
          <w:p w:rsidR="008B42B4" w:rsidRDefault="008B42B4" w:rsidP="008B42B4">
            <w:r>
              <w:t>V.4</w:t>
            </w:r>
          </w:p>
        </w:tc>
        <w:tc>
          <w:tcPr>
            <w:tcW w:w="2790" w:type="dxa"/>
          </w:tcPr>
          <w:p w:rsidR="008B42B4" w:rsidRDefault="008B42B4" w:rsidP="008B42B4">
            <w:r>
              <w:t>Lesson Planning</w:t>
            </w:r>
          </w:p>
        </w:tc>
        <w:tc>
          <w:tcPr>
            <w:tcW w:w="5035" w:type="dxa"/>
            <w:gridSpan w:val="2"/>
          </w:tcPr>
          <w:p w:rsidR="008B42B4" w:rsidRDefault="008B42B4" w:rsidP="008B42B4">
            <w:r>
              <w:t xml:space="preserve">94% </w:t>
            </w:r>
            <w:r w:rsidR="00315DC6">
              <w:t xml:space="preserve">Candidates are familiar with a variety of instructional platforms and incorporate technology as well as digital texts into their instruction.  </w:t>
            </w:r>
          </w:p>
        </w:tc>
      </w:tr>
      <w:tr w:rsidR="008B42B4" w:rsidTr="00731757">
        <w:tc>
          <w:tcPr>
            <w:tcW w:w="1525" w:type="dxa"/>
          </w:tcPr>
          <w:p w:rsidR="008B42B4" w:rsidRDefault="008B42B4" w:rsidP="008B42B4">
            <w:r>
              <w:t>VI.1</w:t>
            </w:r>
          </w:p>
        </w:tc>
        <w:tc>
          <w:tcPr>
            <w:tcW w:w="2790" w:type="dxa"/>
          </w:tcPr>
          <w:p w:rsidR="008B42B4" w:rsidRDefault="008B42B4" w:rsidP="008B42B4">
            <w:r>
              <w:t>Critical Thinking</w:t>
            </w:r>
          </w:p>
        </w:tc>
        <w:tc>
          <w:tcPr>
            <w:tcW w:w="5035" w:type="dxa"/>
            <w:gridSpan w:val="2"/>
          </w:tcPr>
          <w:p w:rsidR="008B42B4" w:rsidRDefault="00731757" w:rsidP="008B42B4">
            <w:r>
              <w:t>96%</w:t>
            </w:r>
            <w:r w:rsidR="00315DC6">
              <w:t xml:space="preserve"> Candidates plan lessons that explore questions of power, privilege, equity and require students to think critically about themselves, their communities, and the world.</w:t>
            </w:r>
          </w:p>
        </w:tc>
      </w:tr>
      <w:tr w:rsidR="008B42B4" w:rsidTr="00731757">
        <w:tc>
          <w:tcPr>
            <w:tcW w:w="1525" w:type="dxa"/>
          </w:tcPr>
          <w:p w:rsidR="008B42B4" w:rsidRDefault="008B42B4" w:rsidP="008B42B4">
            <w:r>
              <w:t>VII.1</w:t>
            </w:r>
          </w:p>
        </w:tc>
        <w:tc>
          <w:tcPr>
            <w:tcW w:w="2790" w:type="dxa"/>
          </w:tcPr>
          <w:p w:rsidR="008B42B4" w:rsidRDefault="008B42B4" w:rsidP="008B42B4">
            <w:r>
              <w:t>Ethical Practice</w:t>
            </w:r>
          </w:p>
        </w:tc>
        <w:tc>
          <w:tcPr>
            <w:tcW w:w="5035" w:type="dxa"/>
            <w:gridSpan w:val="2"/>
          </w:tcPr>
          <w:p w:rsidR="008B42B4" w:rsidRDefault="00731757" w:rsidP="008B42B4">
            <w:r>
              <w:t>98%</w:t>
            </w:r>
            <w:r w:rsidR="00315DC6">
              <w:t xml:space="preserve"> Candidates demonstrate ethical behavior and model literacies foundational to ELA.</w:t>
            </w:r>
          </w:p>
        </w:tc>
      </w:tr>
    </w:tbl>
    <w:p w:rsidR="006A7CC1" w:rsidRDefault="006A7CC1" w:rsidP="00F30EEA"/>
    <w:p w:rsidR="002238BE" w:rsidRPr="002238BE" w:rsidRDefault="002238BE" w:rsidP="002238BE">
      <w:pPr>
        <w:spacing w:before="240"/>
        <w:rPr>
          <w:b/>
        </w:rPr>
      </w:pPr>
      <w:r>
        <w:rPr>
          <w:b/>
        </w:rPr>
        <w:t>Assessment Documentation</w:t>
      </w:r>
    </w:p>
    <w:p w:rsidR="002238BE" w:rsidRDefault="002238BE" w:rsidP="002238BE">
      <w:pPr>
        <w:pStyle w:val="ListParagraph"/>
        <w:numPr>
          <w:ilvl w:val="0"/>
          <w:numId w:val="23"/>
        </w:numPr>
        <w:spacing w:before="240"/>
      </w:pPr>
      <w:r>
        <w:t>Unit and Lesson Planning Assignment</w:t>
      </w:r>
    </w:p>
    <w:p w:rsidR="002238BE" w:rsidRDefault="002238BE" w:rsidP="002238BE">
      <w:pPr>
        <w:rPr>
          <w:rFonts w:ascii="Calibri" w:hAnsi="Calibri"/>
          <w:b/>
        </w:rPr>
      </w:pPr>
    </w:p>
    <w:p w:rsidR="002238BE" w:rsidRDefault="002238BE" w:rsidP="002238BE">
      <w:r w:rsidRPr="002238BE">
        <w:rPr>
          <w:b/>
        </w:rPr>
        <w:t xml:space="preserve">Overview:  </w:t>
      </w:r>
      <w:r w:rsidRPr="002238BE">
        <w:t>As a program requirement, you are expected to design, teach and assess learning in an instructional unit. The unit is to be planned as a series of 8-10 connected lessons which you will teach during the course of your practicum at the school site where you are placed. You will plan the unit based on a theme or topic that is approved by the cooperating teacher, and which aligns with and lends to the (practicum) school’s curriculum</w:t>
      </w:r>
      <w:r w:rsidR="009B4731">
        <w:t xml:space="preserve">. </w:t>
      </w:r>
      <w:r w:rsidRPr="002238BE">
        <w:t>The lessons should be conceptually integrated. The unit will begin with a lesson that introduces the unit topic and end with a culminating activity. You will also reflect on your teaching and student learning as you teach your unit</w:t>
      </w:r>
      <w:r>
        <w:t>.</w:t>
      </w:r>
    </w:p>
    <w:p w:rsidR="002238BE" w:rsidRDefault="002238BE" w:rsidP="002238BE">
      <w:pPr>
        <w:rPr>
          <w:b/>
        </w:rPr>
      </w:pPr>
    </w:p>
    <w:p w:rsidR="00BF0F8B" w:rsidRPr="005672BB" w:rsidRDefault="00BF0F8B" w:rsidP="00BF0F8B">
      <w:r w:rsidRPr="005672BB">
        <w:t>Required Format:</w:t>
      </w:r>
    </w:p>
    <w:p w:rsidR="00BF0F8B" w:rsidRPr="005672BB" w:rsidRDefault="00BF0F8B" w:rsidP="00BF0F8B">
      <w:pPr>
        <w:rPr>
          <w:rFonts w:ascii="Calibri" w:hAnsi="Calibri"/>
          <w:b/>
        </w:rPr>
      </w:pPr>
    </w:p>
    <w:p w:rsidR="00BF0F8B" w:rsidRPr="005672BB" w:rsidRDefault="00BF0F8B" w:rsidP="00BF0F8B">
      <w:pPr>
        <w:rPr>
          <w:rFonts w:ascii="Calibri" w:hAnsi="Calibri"/>
          <w:b/>
        </w:rPr>
      </w:pPr>
      <w:r w:rsidRPr="005672BB">
        <w:rPr>
          <w:rFonts w:ascii="Calibri" w:hAnsi="Calibri"/>
          <w:b/>
        </w:rPr>
        <w:t>I.</w:t>
      </w:r>
      <w:r>
        <w:rPr>
          <w:rFonts w:ascii="Calibri" w:hAnsi="Calibri"/>
          <w:b/>
        </w:rPr>
        <w:t xml:space="preserve">   </w:t>
      </w:r>
      <w:r w:rsidRPr="005672BB">
        <w:rPr>
          <w:rFonts w:ascii="Calibri" w:hAnsi="Calibri"/>
          <w:b/>
        </w:rPr>
        <w:t>Title</w:t>
      </w:r>
    </w:p>
    <w:p w:rsidR="00BF0F8B" w:rsidRPr="005672BB" w:rsidRDefault="00BF0F8B" w:rsidP="00BF0F8B">
      <w:pPr>
        <w:rPr>
          <w:rFonts w:ascii="Calibri" w:hAnsi="Calibri"/>
          <w:b/>
        </w:rPr>
      </w:pPr>
      <w:r w:rsidRPr="005672BB">
        <w:rPr>
          <w:rFonts w:ascii="Calibri" w:hAnsi="Calibri"/>
          <w:b/>
        </w:rPr>
        <w:t xml:space="preserve">II. </w:t>
      </w:r>
      <w:r>
        <w:rPr>
          <w:rFonts w:ascii="Calibri" w:hAnsi="Calibri"/>
          <w:b/>
        </w:rPr>
        <w:t xml:space="preserve"> </w:t>
      </w:r>
      <w:r w:rsidRPr="005672BB">
        <w:rPr>
          <w:rFonts w:ascii="Calibri" w:hAnsi="Calibri"/>
          <w:b/>
        </w:rPr>
        <w:t>Table of Contents</w:t>
      </w:r>
    </w:p>
    <w:p w:rsidR="00BF0F8B" w:rsidRDefault="00BF0F8B" w:rsidP="00BF0F8B">
      <w:pPr>
        <w:rPr>
          <w:rFonts w:ascii="Calibri" w:hAnsi="Calibri"/>
          <w:b/>
        </w:rPr>
      </w:pPr>
      <w:r w:rsidRPr="005672BB">
        <w:rPr>
          <w:rFonts w:ascii="Calibri" w:hAnsi="Calibri"/>
          <w:b/>
        </w:rPr>
        <w:t>III. Rationale-</w:t>
      </w:r>
      <w:r w:rsidRPr="005672BB">
        <w:rPr>
          <w:rFonts w:ascii="Calibri" w:hAnsi="Calibri"/>
        </w:rPr>
        <w:t xml:space="preserve"> </w:t>
      </w:r>
      <w:r>
        <w:rPr>
          <w:rFonts w:ascii="Calibri" w:hAnsi="Calibri"/>
        </w:rPr>
        <w:t>compose a detailed s</w:t>
      </w:r>
      <w:r w:rsidRPr="005672BB">
        <w:rPr>
          <w:rFonts w:ascii="Calibri" w:hAnsi="Calibri"/>
        </w:rPr>
        <w:t xml:space="preserve">tatement </w:t>
      </w:r>
      <w:r>
        <w:rPr>
          <w:rFonts w:ascii="Calibri" w:hAnsi="Calibri"/>
        </w:rPr>
        <w:t>that explains the enduring understandings the unit will develop.</w:t>
      </w:r>
    </w:p>
    <w:p w:rsidR="00BF0F8B" w:rsidRDefault="00BF0F8B" w:rsidP="00BF0F8B">
      <w:pPr>
        <w:rPr>
          <w:rFonts w:ascii="Calibri" w:hAnsi="Calibri"/>
        </w:rPr>
      </w:pPr>
      <w:r w:rsidRPr="005672BB">
        <w:rPr>
          <w:rFonts w:ascii="Calibri" w:hAnsi="Calibri"/>
          <w:b/>
        </w:rPr>
        <w:t>IV. Visual representation(s)</w:t>
      </w:r>
      <w:r>
        <w:rPr>
          <w:rFonts w:ascii="Calibri" w:hAnsi="Calibri"/>
          <w:b/>
        </w:rPr>
        <w:t xml:space="preserve">/Overview </w:t>
      </w:r>
      <w:r w:rsidRPr="005672BB">
        <w:rPr>
          <w:rFonts w:ascii="Calibri" w:hAnsi="Calibri"/>
          <w:b/>
        </w:rPr>
        <w:t>—</w:t>
      </w:r>
      <w:r w:rsidRPr="00623F97">
        <w:rPr>
          <w:rFonts w:ascii="Calibri" w:hAnsi="Calibri"/>
        </w:rPr>
        <w:t>design</w:t>
      </w:r>
      <w:r>
        <w:rPr>
          <w:rFonts w:ascii="Calibri" w:hAnsi="Calibri"/>
          <w:b/>
        </w:rPr>
        <w:t xml:space="preserve"> </w:t>
      </w:r>
      <w:r w:rsidRPr="00623F97">
        <w:rPr>
          <w:rFonts w:ascii="Calibri" w:hAnsi="Calibri"/>
        </w:rPr>
        <w:t>a</w:t>
      </w:r>
      <w:r>
        <w:rPr>
          <w:rFonts w:ascii="Calibri" w:hAnsi="Calibri"/>
          <w:b/>
        </w:rPr>
        <w:t xml:space="preserve"> </w:t>
      </w:r>
      <w:r w:rsidRPr="005672BB">
        <w:rPr>
          <w:rFonts w:ascii="Calibri" w:hAnsi="Calibri"/>
        </w:rPr>
        <w:t>concept map(s)</w:t>
      </w:r>
      <w:r>
        <w:rPr>
          <w:rFonts w:ascii="Calibri" w:hAnsi="Calibri"/>
        </w:rPr>
        <w:t xml:space="preserve">, </w:t>
      </w:r>
      <w:r w:rsidRPr="005672BB">
        <w:rPr>
          <w:rFonts w:ascii="Calibri" w:hAnsi="Calibri"/>
        </w:rPr>
        <w:t xml:space="preserve">flow chart, </w:t>
      </w:r>
      <w:r w:rsidRPr="00773720">
        <w:rPr>
          <w:rFonts w:ascii="Calibri" w:hAnsi="Calibri"/>
        </w:rPr>
        <w:t xml:space="preserve">calendar or other graphic organizers </w:t>
      </w:r>
      <w:r>
        <w:rPr>
          <w:rFonts w:ascii="Calibri" w:hAnsi="Calibri"/>
        </w:rPr>
        <w:t xml:space="preserve">that </w:t>
      </w:r>
      <w:r w:rsidRPr="00773720">
        <w:rPr>
          <w:rFonts w:ascii="Calibri" w:hAnsi="Calibri"/>
        </w:rPr>
        <w:t>visual</w:t>
      </w:r>
      <w:r>
        <w:rPr>
          <w:rFonts w:ascii="Calibri" w:hAnsi="Calibri"/>
        </w:rPr>
        <w:t xml:space="preserve">ly </w:t>
      </w:r>
      <w:r w:rsidRPr="00773720">
        <w:rPr>
          <w:rFonts w:ascii="Calibri" w:hAnsi="Calibri"/>
        </w:rPr>
        <w:t>represent</w:t>
      </w:r>
      <w:r>
        <w:rPr>
          <w:rFonts w:ascii="Calibri" w:hAnsi="Calibri"/>
        </w:rPr>
        <w:t xml:space="preserve"> the integration of the unit content. </w:t>
      </w:r>
      <w:r w:rsidRPr="005672BB">
        <w:rPr>
          <w:rFonts w:ascii="Calibri" w:hAnsi="Calibri"/>
        </w:rPr>
        <w:t xml:space="preserve"> </w:t>
      </w:r>
    </w:p>
    <w:p w:rsidR="00BF0F8B" w:rsidRDefault="00BF0F8B" w:rsidP="00BF0F8B">
      <w:pPr>
        <w:rPr>
          <w:rFonts w:ascii="Calibri" w:hAnsi="Calibri"/>
        </w:rPr>
      </w:pPr>
      <w:r w:rsidRPr="005672BB">
        <w:rPr>
          <w:rFonts w:ascii="Calibri" w:hAnsi="Calibri"/>
          <w:b/>
        </w:rPr>
        <w:t>V. Preparing the learning environment</w:t>
      </w:r>
      <w:r w:rsidRPr="005672BB">
        <w:rPr>
          <w:rFonts w:ascii="Calibri" w:hAnsi="Calibri"/>
        </w:rPr>
        <w:t xml:space="preserve">—describe </w:t>
      </w:r>
      <w:r>
        <w:rPr>
          <w:rFonts w:ascii="Calibri" w:hAnsi="Calibri"/>
        </w:rPr>
        <w:t xml:space="preserve">how you set up the physical space and learning environment to support teaching your unit. </w:t>
      </w:r>
    </w:p>
    <w:p w:rsidR="00BF0F8B" w:rsidRPr="005672BB" w:rsidRDefault="00BF0F8B" w:rsidP="00BF0F8B">
      <w:pPr>
        <w:rPr>
          <w:rFonts w:ascii="Calibri" w:hAnsi="Calibri"/>
          <w:i/>
        </w:rPr>
      </w:pPr>
      <w:r w:rsidRPr="005672BB">
        <w:rPr>
          <w:rFonts w:ascii="Calibri" w:hAnsi="Calibri"/>
          <w:b/>
        </w:rPr>
        <w:t xml:space="preserve">VI. Unit </w:t>
      </w:r>
      <w:r>
        <w:rPr>
          <w:rFonts w:ascii="Calibri" w:hAnsi="Calibri"/>
          <w:b/>
        </w:rPr>
        <w:t>E</w:t>
      </w:r>
      <w:r w:rsidRPr="005672BB">
        <w:rPr>
          <w:rFonts w:ascii="Calibri" w:hAnsi="Calibri"/>
          <w:b/>
        </w:rPr>
        <w:t xml:space="preserve">ssential </w:t>
      </w:r>
      <w:r>
        <w:rPr>
          <w:rFonts w:ascii="Calibri" w:hAnsi="Calibri"/>
          <w:b/>
        </w:rPr>
        <w:t>Q</w:t>
      </w:r>
      <w:r w:rsidRPr="005672BB">
        <w:rPr>
          <w:rFonts w:ascii="Calibri" w:hAnsi="Calibri"/>
          <w:b/>
        </w:rPr>
        <w:t>uestions</w:t>
      </w:r>
      <w:r w:rsidRPr="005672BB">
        <w:rPr>
          <w:rFonts w:ascii="Calibri" w:hAnsi="Calibri"/>
        </w:rPr>
        <w:t xml:space="preserve">— identify </w:t>
      </w:r>
      <w:r>
        <w:rPr>
          <w:rFonts w:ascii="Calibri" w:hAnsi="Calibri"/>
        </w:rPr>
        <w:t xml:space="preserve">the key questions that focus your unit. </w:t>
      </w:r>
      <w:r w:rsidRPr="005672BB">
        <w:rPr>
          <w:rFonts w:ascii="Calibri" w:hAnsi="Calibri"/>
        </w:rPr>
        <w:t xml:space="preserve"> </w:t>
      </w:r>
    </w:p>
    <w:p w:rsidR="00BF0F8B" w:rsidRDefault="00BF0F8B" w:rsidP="00BF0F8B">
      <w:pPr>
        <w:rPr>
          <w:rFonts w:ascii="Calibri" w:hAnsi="Calibri"/>
        </w:rPr>
      </w:pPr>
      <w:r w:rsidRPr="005672BB">
        <w:rPr>
          <w:rFonts w:ascii="Calibri" w:hAnsi="Calibri"/>
          <w:b/>
        </w:rPr>
        <w:lastRenderedPageBreak/>
        <w:t>VII. Lesson Plans</w:t>
      </w:r>
      <w:r w:rsidRPr="005672BB">
        <w:rPr>
          <w:rFonts w:ascii="Calibri" w:hAnsi="Calibri"/>
        </w:rPr>
        <w:t xml:space="preserve"> — </w:t>
      </w:r>
      <w:r>
        <w:rPr>
          <w:rFonts w:ascii="Calibri" w:hAnsi="Calibri"/>
        </w:rPr>
        <w:t xml:space="preserve">design lessons that include the following elements: </w:t>
      </w:r>
      <w:r>
        <w:rPr>
          <w:rFonts w:ascii="Calibri" w:hAnsi="Calibri"/>
        </w:rPr>
        <w:br/>
      </w:r>
    </w:p>
    <w:p w:rsidR="00BF0F8B" w:rsidRPr="005672BB" w:rsidRDefault="00BF0F8B" w:rsidP="00BF0F8B">
      <w:pPr>
        <w:ind w:left="720"/>
        <w:rPr>
          <w:rFonts w:ascii="Calibri" w:hAnsi="Calibri"/>
        </w:rPr>
      </w:pPr>
      <w:r w:rsidRPr="005672BB">
        <w:rPr>
          <w:rFonts w:ascii="Calibri" w:hAnsi="Calibri"/>
        </w:rPr>
        <w:t>A.) Lesson rationale</w:t>
      </w:r>
      <w:r>
        <w:rPr>
          <w:rFonts w:ascii="Calibri" w:hAnsi="Calibri"/>
        </w:rPr>
        <w:t xml:space="preserve"> and/or essential questions</w:t>
      </w:r>
    </w:p>
    <w:p w:rsidR="00BF0F8B" w:rsidRDefault="00BF0F8B" w:rsidP="00BF0F8B">
      <w:pPr>
        <w:ind w:left="720"/>
        <w:rPr>
          <w:rFonts w:ascii="Calibri" w:hAnsi="Calibri"/>
        </w:rPr>
      </w:pPr>
      <w:r w:rsidRPr="005672BB">
        <w:rPr>
          <w:rFonts w:ascii="Calibri" w:hAnsi="Calibri"/>
        </w:rPr>
        <w:t xml:space="preserve">B.) Student </w:t>
      </w:r>
      <w:r>
        <w:rPr>
          <w:rFonts w:ascii="Calibri" w:hAnsi="Calibri"/>
        </w:rPr>
        <w:t>learning goals</w:t>
      </w:r>
    </w:p>
    <w:p w:rsidR="00BF0F8B" w:rsidRPr="005672BB" w:rsidRDefault="00BF0F8B" w:rsidP="00BF0F8B">
      <w:pPr>
        <w:ind w:left="720"/>
        <w:rPr>
          <w:rFonts w:ascii="Calibri" w:hAnsi="Calibri"/>
        </w:rPr>
      </w:pPr>
    </w:p>
    <w:p w:rsidR="00BF0F8B" w:rsidRPr="005672BB" w:rsidRDefault="00BF0F8B" w:rsidP="00BF0F8B">
      <w:pPr>
        <w:ind w:left="1440"/>
        <w:rPr>
          <w:rFonts w:ascii="Calibri" w:hAnsi="Calibri"/>
        </w:rPr>
      </w:pPr>
      <w:r w:rsidRPr="005672BB">
        <w:rPr>
          <w:rFonts w:ascii="Calibri" w:hAnsi="Calibri"/>
        </w:rPr>
        <w:t>1.) specify objectives</w:t>
      </w:r>
    </w:p>
    <w:p w:rsidR="00BF0F8B" w:rsidRPr="005672BB" w:rsidRDefault="00BF0F8B" w:rsidP="00BF0F8B">
      <w:pPr>
        <w:ind w:left="1440"/>
        <w:rPr>
          <w:rFonts w:ascii="Calibri" w:hAnsi="Calibri"/>
        </w:rPr>
      </w:pPr>
      <w:r>
        <w:rPr>
          <w:rFonts w:ascii="Calibri" w:hAnsi="Calibri"/>
        </w:rPr>
        <w:t>2.) identify Common Core Standards for Mathematics</w:t>
      </w:r>
      <w:r w:rsidRPr="005672BB">
        <w:rPr>
          <w:rFonts w:ascii="Calibri" w:hAnsi="Calibri"/>
        </w:rPr>
        <w:t xml:space="preserve"> </w:t>
      </w:r>
    </w:p>
    <w:p w:rsidR="00BF0F8B" w:rsidRDefault="00BF0F8B" w:rsidP="00BF0F8B">
      <w:pPr>
        <w:ind w:left="1440"/>
        <w:rPr>
          <w:rFonts w:ascii="Calibri" w:hAnsi="Calibri"/>
        </w:rPr>
      </w:pPr>
      <w:proofErr w:type="gramStart"/>
      <w:r>
        <w:rPr>
          <w:rFonts w:ascii="Calibri" w:hAnsi="Calibri"/>
        </w:rPr>
        <w:t xml:space="preserve">3 </w:t>
      </w:r>
      <w:r w:rsidRPr="005672BB">
        <w:rPr>
          <w:rFonts w:ascii="Calibri" w:hAnsi="Calibri"/>
        </w:rPr>
        <w:t>)</w:t>
      </w:r>
      <w:proofErr w:type="gramEnd"/>
      <w:r w:rsidRPr="005672BB">
        <w:rPr>
          <w:rFonts w:ascii="Calibri" w:hAnsi="Calibri"/>
        </w:rPr>
        <w:t xml:space="preserve"> specify assessment strategy for each objective</w:t>
      </w:r>
    </w:p>
    <w:p w:rsidR="00BF0F8B" w:rsidRDefault="00BF0F8B" w:rsidP="00BF0F8B">
      <w:pPr>
        <w:ind w:left="720"/>
        <w:rPr>
          <w:rFonts w:ascii="Calibri" w:hAnsi="Calibri"/>
        </w:rPr>
      </w:pPr>
    </w:p>
    <w:p w:rsidR="00BF0F8B" w:rsidRPr="005672BB" w:rsidRDefault="00BF0F8B" w:rsidP="00BF0F8B">
      <w:pPr>
        <w:ind w:left="720"/>
        <w:rPr>
          <w:rFonts w:ascii="Calibri" w:hAnsi="Calibri"/>
        </w:rPr>
      </w:pPr>
      <w:r w:rsidRPr="005672BB">
        <w:rPr>
          <w:rFonts w:ascii="Calibri" w:hAnsi="Calibri"/>
        </w:rPr>
        <w:t>C.) Procedure</w:t>
      </w:r>
    </w:p>
    <w:p w:rsidR="00BF0F8B" w:rsidRPr="005672BB" w:rsidRDefault="00BF0F8B" w:rsidP="00BF0F8B">
      <w:pPr>
        <w:ind w:left="1440"/>
        <w:rPr>
          <w:rFonts w:ascii="Calibri" w:hAnsi="Calibri"/>
        </w:rPr>
      </w:pPr>
      <w:r w:rsidRPr="005672BB">
        <w:rPr>
          <w:rFonts w:ascii="Calibri" w:hAnsi="Calibri"/>
        </w:rPr>
        <w:t>1.) “the hook” (motivating strategy)</w:t>
      </w:r>
    </w:p>
    <w:p w:rsidR="00BF0F8B" w:rsidRPr="005672BB" w:rsidRDefault="00BF0F8B" w:rsidP="00BF0F8B">
      <w:pPr>
        <w:ind w:left="1440"/>
        <w:rPr>
          <w:rFonts w:ascii="Calibri" w:hAnsi="Calibri"/>
        </w:rPr>
      </w:pPr>
      <w:r w:rsidRPr="005672BB">
        <w:rPr>
          <w:rFonts w:ascii="Calibri" w:hAnsi="Calibri"/>
        </w:rPr>
        <w:t>2.) lesson activities &amp; experiences</w:t>
      </w:r>
    </w:p>
    <w:p w:rsidR="00BF0F8B" w:rsidRPr="005672BB" w:rsidRDefault="00BF0F8B" w:rsidP="00BF0F8B">
      <w:pPr>
        <w:ind w:left="1440"/>
        <w:rPr>
          <w:rFonts w:ascii="Calibri" w:hAnsi="Calibri"/>
        </w:rPr>
      </w:pPr>
      <w:r w:rsidRPr="005672BB">
        <w:rPr>
          <w:rFonts w:ascii="Calibri" w:hAnsi="Calibri"/>
        </w:rPr>
        <w:t>3.) key questions</w:t>
      </w:r>
      <w:r>
        <w:rPr>
          <w:rFonts w:ascii="Calibri" w:hAnsi="Calibri"/>
        </w:rPr>
        <w:t xml:space="preserve">, examples and modeling </w:t>
      </w:r>
    </w:p>
    <w:p w:rsidR="00BF0F8B" w:rsidRDefault="00BF0F8B" w:rsidP="00BF0F8B">
      <w:pPr>
        <w:ind w:left="1440"/>
        <w:rPr>
          <w:rFonts w:ascii="Calibri" w:hAnsi="Calibri"/>
        </w:rPr>
      </w:pPr>
      <w:r w:rsidRPr="005672BB">
        <w:rPr>
          <w:rFonts w:ascii="Calibri" w:hAnsi="Calibri"/>
        </w:rPr>
        <w:t>4.) summary/ closure</w:t>
      </w:r>
    </w:p>
    <w:p w:rsidR="00BF0F8B" w:rsidRDefault="00BF0F8B" w:rsidP="00BF0F8B">
      <w:pPr>
        <w:ind w:left="1440"/>
        <w:rPr>
          <w:rFonts w:ascii="Calibri" w:hAnsi="Calibri"/>
        </w:rPr>
      </w:pPr>
    </w:p>
    <w:p w:rsidR="00BF0F8B" w:rsidRDefault="00BF0F8B" w:rsidP="00BF0F8B">
      <w:pPr>
        <w:ind w:left="720"/>
        <w:rPr>
          <w:rFonts w:ascii="Calibri" w:hAnsi="Calibri"/>
        </w:rPr>
      </w:pPr>
      <w:r>
        <w:rPr>
          <w:rFonts w:ascii="Calibri" w:hAnsi="Calibri"/>
        </w:rPr>
        <w:t>D) Resources and supporting documents (include appropriate concrete materials, stimulating curricula, and technological tools that will be used to build students’ understanding of mathematical concepts.)</w:t>
      </w:r>
    </w:p>
    <w:p w:rsidR="00BF0F8B" w:rsidRDefault="00BF0F8B" w:rsidP="00BF0F8B">
      <w:pPr>
        <w:ind w:left="720"/>
        <w:rPr>
          <w:rFonts w:ascii="Calibri" w:hAnsi="Calibri"/>
        </w:rPr>
      </w:pPr>
      <w:r>
        <w:rPr>
          <w:rFonts w:ascii="Calibri" w:hAnsi="Calibri"/>
        </w:rPr>
        <w:t xml:space="preserve">E) Reflection – should be grounded in evidence and consider implications for future student learning. </w:t>
      </w:r>
    </w:p>
    <w:p w:rsidR="00BF0F8B" w:rsidRPr="005672BB" w:rsidRDefault="00BF0F8B" w:rsidP="00BF0F8B">
      <w:pPr>
        <w:ind w:left="720"/>
        <w:rPr>
          <w:rFonts w:ascii="Calibri" w:hAnsi="Calibri"/>
        </w:rPr>
      </w:pPr>
    </w:p>
    <w:p w:rsidR="00BF0F8B" w:rsidRPr="005672BB" w:rsidRDefault="00BF0F8B" w:rsidP="00BF0F8B">
      <w:pPr>
        <w:rPr>
          <w:rFonts w:ascii="Calibri" w:hAnsi="Calibri"/>
        </w:rPr>
      </w:pPr>
      <w:r>
        <w:rPr>
          <w:rFonts w:ascii="Calibri" w:hAnsi="Calibri"/>
        </w:rPr>
        <w:t>T</w:t>
      </w:r>
      <w:r w:rsidRPr="005672BB">
        <w:rPr>
          <w:rFonts w:ascii="Calibri" w:hAnsi="Calibri"/>
        </w:rPr>
        <w:t xml:space="preserve">he lesson plans should </w:t>
      </w:r>
    </w:p>
    <w:p w:rsidR="00BF0F8B" w:rsidRPr="00AD1DB2" w:rsidRDefault="00BF0F8B" w:rsidP="00BF0F8B">
      <w:pPr>
        <w:numPr>
          <w:ilvl w:val="0"/>
          <w:numId w:val="15"/>
        </w:numPr>
        <w:rPr>
          <w:rFonts w:ascii="Calibri" w:hAnsi="Calibri"/>
          <w:i/>
        </w:rPr>
      </w:pPr>
      <w:r w:rsidRPr="005672BB">
        <w:rPr>
          <w:rFonts w:ascii="Calibri" w:hAnsi="Calibri"/>
        </w:rPr>
        <w:t xml:space="preserve">Activate student interest and motivation </w:t>
      </w:r>
    </w:p>
    <w:p w:rsidR="00BF0F8B" w:rsidRPr="005672BB" w:rsidRDefault="00BF0F8B" w:rsidP="00BF0F8B">
      <w:pPr>
        <w:numPr>
          <w:ilvl w:val="0"/>
          <w:numId w:val="3"/>
        </w:numPr>
        <w:rPr>
          <w:rFonts w:ascii="Calibri" w:hAnsi="Calibri"/>
          <w:i/>
        </w:rPr>
      </w:pPr>
      <w:r>
        <w:rPr>
          <w:rFonts w:ascii="Calibri" w:hAnsi="Calibri"/>
        </w:rPr>
        <w:t>Deliver content rich instruction</w:t>
      </w:r>
    </w:p>
    <w:p w:rsidR="00BF0F8B" w:rsidRPr="005672BB" w:rsidRDefault="00BF0F8B" w:rsidP="00BF0F8B">
      <w:pPr>
        <w:numPr>
          <w:ilvl w:val="0"/>
          <w:numId w:val="3"/>
        </w:numPr>
        <w:rPr>
          <w:rFonts w:ascii="Calibri" w:hAnsi="Calibri"/>
          <w:i/>
        </w:rPr>
      </w:pPr>
      <w:r w:rsidRPr="005672BB">
        <w:rPr>
          <w:rFonts w:ascii="Calibri" w:hAnsi="Calibri"/>
        </w:rPr>
        <w:t xml:space="preserve">Encourage problem solving, exploration, critical thinking skills, and active engagement </w:t>
      </w:r>
      <w:r w:rsidRPr="005672BB">
        <w:rPr>
          <w:rFonts w:ascii="Calibri" w:hAnsi="Calibri"/>
          <w:i/>
        </w:rPr>
        <w:t>(by means of lesson activities, experiences and questions</w:t>
      </w:r>
      <w:r w:rsidRPr="005672BB">
        <w:rPr>
          <w:rFonts w:ascii="Calibri" w:hAnsi="Calibri"/>
        </w:rPr>
        <w:t xml:space="preserve">)  </w:t>
      </w:r>
    </w:p>
    <w:p w:rsidR="00BF0F8B" w:rsidRPr="005672BB" w:rsidRDefault="00BF0F8B" w:rsidP="00BF0F8B">
      <w:pPr>
        <w:numPr>
          <w:ilvl w:val="0"/>
          <w:numId w:val="3"/>
        </w:numPr>
        <w:rPr>
          <w:rFonts w:ascii="Calibri" w:hAnsi="Calibri"/>
          <w:i/>
        </w:rPr>
      </w:pPr>
      <w:r w:rsidRPr="005672BB">
        <w:rPr>
          <w:rFonts w:ascii="Calibri" w:hAnsi="Calibri"/>
        </w:rPr>
        <w:t>U</w:t>
      </w:r>
      <w:r>
        <w:rPr>
          <w:rFonts w:ascii="Calibri" w:hAnsi="Calibri"/>
        </w:rPr>
        <w:t xml:space="preserve">tilize </w:t>
      </w:r>
      <w:r w:rsidRPr="005672BB">
        <w:rPr>
          <w:rFonts w:ascii="Calibri" w:hAnsi="Calibri"/>
        </w:rPr>
        <w:t xml:space="preserve">different </w:t>
      </w:r>
      <w:r>
        <w:rPr>
          <w:rFonts w:ascii="Calibri" w:hAnsi="Calibri"/>
        </w:rPr>
        <w:t xml:space="preserve">instructional </w:t>
      </w:r>
      <w:r w:rsidRPr="005672BB">
        <w:rPr>
          <w:rFonts w:ascii="Calibri" w:hAnsi="Calibri"/>
        </w:rPr>
        <w:t xml:space="preserve">strategies </w:t>
      </w:r>
      <w:r>
        <w:rPr>
          <w:rFonts w:ascii="Calibri" w:hAnsi="Calibri"/>
        </w:rPr>
        <w:t xml:space="preserve">including </w:t>
      </w:r>
      <w:r w:rsidRPr="005672BB">
        <w:rPr>
          <w:rFonts w:ascii="Calibri" w:hAnsi="Calibri"/>
        </w:rPr>
        <w:t>cooperative learning, collaboration, independent and small group tasks (</w:t>
      </w:r>
      <w:r w:rsidRPr="005672BB">
        <w:rPr>
          <w:rFonts w:ascii="Calibri" w:hAnsi="Calibri"/>
          <w:i/>
        </w:rPr>
        <w:t xml:space="preserve">by means of </w:t>
      </w:r>
      <w:r>
        <w:rPr>
          <w:rFonts w:ascii="Calibri" w:hAnsi="Calibri"/>
          <w:i/>
        </w:rPr>
        <w:t xml:space="preserve">pedagogical content specific strategies) </w:t>
      </w:r>
    </w:p>
    <w:p w:rsidR="00BF0F8B" w:rsidRPr="005672BB" w:rsidRDefault="00BF0F8B" w:rsidP="00BF0F8B">
      <w:pPr>
        <w:numPr>
          <w:ilvl w:val="0"/>
          <w:numId w:val="3"/>
        </w:numPr>
        <w:rPr>
          <w:rFonts w:ascii="Calibri" w:hAnsi="Calibri"/>
        </w:rPr>
      </w:pPr>
      <w:r>
        <w:rPr>
          <w:rFonts w:ascii="Calibri" w:hAnsi="Calibri"/>
        </w:rPr>
        <w:t xml:space="preserve">Apply </w:t>
      </w:r>
      <w:r w:rsidRPr="005672BB">
        <w:rPr>
          <w:rFonts w:ascii="Calibri" w:hAnsi="Calibri"/>
        </w:rPr>
        <w:t>assessment principles</w:t>
      </w:r>
      <w:r>
        <w:rPr>
          <w:rFonts w:ascii="Calibri" w:hAnsi="Calibri"/>
        </w:rPr>
        <w:t xml:space="preserve"> and use </w:t>
      </w:r>
      <w:r w:rsidRPr="005672BB">
        <w:rPr>
          <w:rFonts w:ascii="Calibri" w:hAnsi="Calibri"/>
        </w:rPr>
        <w:t>vari</w:t>
      </w:r>
      <w:r>
        <w:rPr>
          <w:rFonts w:ascii="Calibri" w:hAnsi="Calibri"/>
        </w:rPr>
        <w:t xml:space="preserve">ous </w:t>
      </w:r>
      <w:r w:rsidRPr="005672BB">
        <w:rPr>
          <w:rFonts w:ascii="Calibri" w:hAnsi="Calibri"/>
        </w:rPr>
        <w:t>tools and strategies</w:t>
      </w:r>
      <w:r>
        <w:rPr>
          <w:rFonts w:ascii="Calibri" w:hAnsi="Calibri"/>
        </w:rPr>
        <w:t xml:space="preserve"> both </w:t>
      </w:r>
      <w:r w:rsidRPr="005672BB">
        <w:rPr>
          <w:rFonts w:ascii="Calibri" w:hAnsi="Calibri"/>
        </w:rPr>
        <w:t xml:space="preserve">formal and informal </w:t>
      </w:r>
      <w:r>
        <w:rPr>
          <w:rFonts w:ascii="Calibri" w:hAnsi="Calibri"/>
        </w:rPr>
        <w:t xml:space="preserve">e.g. observation, questioning, criterion and/or </w:t>
      </w:r>
      <w:r w:rsidRPr="005672BB">
        <w:rPr>
          <w:rFonts w:ascii="Calibri" w:hAnsi="Calibri"/>
        </w:rPr>
        <w:t>standardized tests, projects, peer assessment,</w:t>
      </w:r>
      <w:r>
        <w:rPr>
          <w:rFonts w:ascii="Calibri" w:hAnsi="Calibri"/>
        </w:rPr>
        <w:t xml:space="preserve"> portfolio of student work, etc.,</w:t>
      </w:r>
      <w:r w:rsidRPr="005672BB">
        <w:rPr>
          <w:rFonts w:ascii="Calibri" w:hAnsi="Calibri"/>
        </w:rPr>
        <w:t xml:space="preserve"> </w:t>
      </w:r>
      <w:r>
        <w:rPr>
          <w:rFonts w:ascii="Calibri" w:hAnsi="Calibri"/>
        </w:rPr>
        <w:t xml:space="preserve">that assess student </w:t>
      </w:r>
      <w:r w:rsidRPr="005672BB">
        <w:rPr>
          <w:rFonts w:ascii="Calibri" w:hAnsi="Calibri"/>
        </w:rPr>
        <w:t xml:space="preserve">learning and progress. </w:t>
      </w:r>
    </w:p>
    <w:p w:rsidR="00BF0F8B" w:rsidRDefault="00BF0F8B" w:rsidP="00BF0F8B">
      <w:pPr>
        <w:numPr>
          <w:ilvl w:val="0"/>
          <w:numId w:val="3"/>
        </w:numPr>
        <w:rPr>
          <w:rFonts w:ascii="Calibri" w:hAnsi="Calibri"/>
        </w:rPr>
      </w:pPr>
      <w:r w:rsidRPr="005672BB">
        <w:rPr>
          <w:rFonts w:ascii="Calibri" w:hAnsi="Calibri"/>
        </w:rPr>
        <w:t xml:space="preserve">Adapt the lesson to meet the needs of diverse (abilities, learning styles, culture) learners in the classroom </w:t>
      </w:r>
    </w:p>
    <w:p w:rsidR="00BF0F8B" w:rsidRPr="005672BB" w:rsidRDefault="00BF0F8B" w:rsidP="00BF0F8B">
      <w:pPr>
        <w:rPr>
          <w:rFonts w:ascii="Calibri" w:hAnsi="Calibri"/>
        </w:rPr>
      </w:pPr>
    </w:p>
    <w:p w:rsidR="00BF0F8B" w:rsidRPr="005672BB" w:rsidRDefault="00BF0F8B" w:rsidP="00BF0F8B">
      <w:pPr>
        <w:rPr>
          <w:rFonts w:ascii="Calibri" w:hAnsi="Calibri"/>
          <w:i/>
        </w:rPr>
      </w:pPr>
      <w:r>
        <w:rPr>
          <w:rFonts w:ascii="Calibri" w:hAnsi="Calibri"/>
          <w:b/>
        </w:rPr>
        <w:t>VIII U</w:t>
      </w:r>
      <w:r w:rsidRPr="005672BB">
        <w:rPr>
          <w:rFonts w:ascii="Calibri" w:hAnsi="Calibri"/>
          <w:b/>
        </w:rPr>
        <w:t>nit Culminating A</w:t>
      </w:r>
      <w:r>
        <w:rPr>
          <w:rFonts w:ascii="Calibri" w:hAnsi="Calibri"/>
          <w:b/>
        </w:rPr>
        <w:t xml:space="preserve">ssessment </w:t>
      </w:r>
      <w:r w:rsidRPr="005672BB">
        <w:rPr>
          <w:rFonts w:ascii="Calibri" w:hAnsi="Calibri"/>
        </w:rPr>
        <w:t>—descri</w:t>
      </w:r>
      <w:r>
        <w:rPr>
          <w:rFonts w:ascii="Calibri" w:hAnsi="Calibri"/>
        </w:rPr>
        <w:t xml:space="preserve">be how </w:t>
      </w:r>
      <w:r w:rsidRPr="005672BB">
        <w:rPr>
          <w:rFonts w:ascii="Calibri" w:hAnsi="Calibri"/>
        </w:rPr>
        <w:t xml:space="preserve">unit closing experience </w:t>
      </w:r>
      <w:r>
        <w:rPr>
          <w:rFonts w:ascii="Calibri" w:hAnsi="Calibri"/>
        </w:rPr>
        <w:t xml:space="preserve">connects back to unit goals. </w:t>
      </w:r>
      <w:r w:rsidRPr="005672BB">
        <w:rPr>
          <w:rFonts w:ascii="Calibri" w:hAnsi="Calibri"/>
        </w:rPr>
        <w:t xml:space="preserve"> </w:t>
      </w:r>
    </w:p>
    <w:p w:rsidR="00BF0F8B" w:rsidRPr="005672BB" w:rsidRDefault="00BF0F8B" w:rsidP="00BF0F8B">
      <w:pPr>
        <w:rPr>
          <w:rFonts w:ascii="Calibri" w:hAnsi="Calibri"/>
        </w:rPr>
      </w:pPr>
      <w:r>
        <w:rPr>
          <w:rFonts w:ascii="Calibri" w:hAnsi="Calibri"/>
          <w:b/>
        </w:rPr>
        <w:t>I</w:t>
      </w:r>
      <w:r w:rsidRPr="005672BB">
        <w:rPr>
          <w:rFonts w:ascii="Calibri" w:hAnsi="Calibri"/>
          <w:b/>
        </w:rPr>
        <w:t>X</w:t>
      </w:r>
      <w:r>
        <w:rPr>
          <w:rFonts w:ascii="Calibri" w:hAnsi="Calibri"/>
          <w:b/>
        </w:rPr>
        <w:t xml:space="preserve">. </w:t>
      </w:r>
      <w:r w:rsidRPr="005672BB">
        <w:rPr>
          <w:rFonts w:ascii="Calibri" w:hAnsi="Calibri"/>
          <w:b/>
        </w:rPr>
        <w:t>Home/School/Community Connection</w:t>
      </w:r>
      <w:r>
        <w:rPr>
          <w:rFonts w:ascii="Calibri" w:hAnsi="Calibri"/>
          <w:b/>
        </w:rPr>
        <w:t xml:space="preserve"> (Except SEC-ED) </w:t>
      </w:r>
      <w:r w:rsidRPr="005672BB">
        <w:rPr>
          <w:rFonts w:ascii="Calibri" w:hAnsi="Calibri"/>
        </w:rPr>
        <w:t xml:space="preserve">— </w:t>
      </w:r>
      <w:r>
        <w:rPr>
          <w:rFonts w:ascii="Calibri" w:hAnsi="Calibri"/>
        </w:rPr>
        <w:t xml:space="preserve">e.g. compose a </w:t>
      </w:r>
      <w:r w:rsidRPr="005672BB">
        <w:rPr>
          <w:rFonts w:ascii="Calibri" w:hAnsi="Calibri"/>
        </w:rPr>
        <w:t>letter home; suggest</w:t>
      </w:r>
      <w:r>
        <w:rPr>
          <w:rFonts w:ascii="Calibri" w:hAnsi="Calibri"/>
        </w:rPr>
        <w:t xml:space="preserve"> a r</w:t>
      </w:r>
      <w:r w:rsidRPr="005672BB">
        <w:rPr>
          <w:rFonts w:ascii="Calibri" w:hAnsi="Calibri"/>
        </w:rPr>
        <w:t xml:space="preserve">eading list for families; </w:t>
      </w:r>
      <w:r>
        <w:rPr>
          <w:rFonts w:ascii="Calibri" w:hAnsi="Calibri"/>
        </w:rPr>
        <w:t xml:space="preserve">recommend </w:t>
      </w:r>
      <w:r w:rsidRPr="005672BB">
        <w:rPr>
          <w:rFonts w:ascii="Calibri" w:hAnsi="Calibri"/>
        </w:rPr>
        <w:t xml:space="preserve">parent/child enrichment activity suggestions. </w:t>
      </w:r>
    </w:p>
    <w:p w:rsidR="00E66722" w:rsidRDefault="00E66722" w:rsidP="00E66722">
      <w:pPr>
        <w:rPr>
          <w:b/>
          <w:bCs/>
        </w:rPr>
      </w:pPr>
    </w:p>
    <w:p w:rsidR="00A0416A" w:rsidRDefault="00A0416A" w:rsidP="00E66722">
      <w:pPr>
        <w:rPr>
          <w:b/>
          <w:bCs/>
        </w:rPr>
      </w:pPr>
    </w:p>
    <w:p w:rsidR="00E66722" w:rsidRPr="005B4DE6" w:rsidRDefault="00A0416A" w:rsidP="005B4DE6">
      <w:pPr>
        <w:jc w:val="center"/>
        <w:rPr>
          <w:b/>
          <w:bCs/>
          <w:sz w:val="28"/>
          <w:szCs w:val="28"/>
        </w:rPr>
      </w:pPr>
      <w:r>
        <w:rPr>
          <w:b/>
          <w:bCs/>
          <w:sz w:val="28"/>
          <w:szCs w:val="28"/>
        </w:rPr>
        <w:t xml:space="preserve">Secondary English </w:t>
      </w:r>
      <w:r w:rsidR="005B4DE6" w:rsidRPr="005B4DE6">
        <w:rPr>
          <w:b/>
          <w:bCs/>
          <w:sz w:val="28"/>
          <w:szCs w:val="28"/>
        </w:rPr>
        <w:t>UNIT PLAN TEMPLATE</w:t>
      </w:r>
    </w:p>
    <w:p w:rsidR="00E66722" w:rsidRPr="00CA6C0F" w:rsidRDefault="00E66722" w:rsidP="00E66722">
      <w:pPr>
        <w:rPr>
          <w:bCs/>
        </w:rPr>
      </w:pPr>
      <w:r>
        <w:rPr>
          <w:b/>
          <w:bCs/>
        </w:rPr>
        <w:t>Teacher Name</w:t>
      </w:r>
      <w:r w:rsidRPr="00423088">
        <w:rPr>
          <w:b/>
          <w:bCs/>
        </w:rPr>
        <w:t>:</w:t>
      </w:r>
      <w:r w:rsidRPr="00CA6C0F">
        <w:rPr>
          <w:bCs/>
        </w:rPr>
        <w:tab/>
      </w:r>
      <w:r w:rsidRPr="00CA6C0F">
        <w:rPr>
          <w:bCs/>
        </w:rPr>
        <w:tab/>
        <w:t xml:space="preserve"> </w:t>
      </w:r>
      <w:r w:rsidRPr="00CA6C0F">
        <w:rPr>
          <w:bCs/>
        </w:rPr>
        <w:tab/>
      </w:r>
      <w:r w:rsidRPr="00CA6C0F">
        <w:rPr>
          <w:bCs/>
        </w:rPr>
        <w:tab/>
        <w:t xml:space="preserve"> </w:t>
      </w:r>
      <w:r>
        <w:rPr>
          <w:b/>
          <w:bCs/>
        </w:rPr>
        <w:t xml:space="preserve">Subject: </w:t>
      </w:r>
      <w:r w:rsidRPr="00CA6C0F">
        <w:rPr>
          <w:bCs/>
        </w:rPr>
        <w:tab/>
      </w:r>
      <w:r w:rsidRPr="00CA6C0F">
        <w:rPr>
          <w:bCs/>
        </w:rPr>
        <w:tab/>
      </w:r>
      <w:r w:rsidRPr="00CA6C0F">
        <w:rPr>
          <w:bCs/>
        </w:rPr>
        <w:tab/>
      </w:r>
      <w:r w:rsidRPr="00CA6C0F">
        <w:rPr>
          <w:bCs/>
        </w:rPr>
        <w:tab/>
      </w:r>
      <w:r>
        <w:rPr>
          <w:b/>
          <w:bCs/>
        </w:rPr>
        <w:t>Grade:</w:t>
      </w:r>
    </w:p>
    <w:p w:rsidR="00E66722" w:rsidRPr="00452491" w:rsidRDefault="00E66722" w:rsidP="00E66722">
      <w:pPr>
        <w:rPr>
          <w:b/>
          <w:bCs/>
          <w:sz w:val="8"/>
          <w:szCs w:val="8"/>
        </w:rPr>
      </w:pPr>
    </w:p>
    <w:p w:rsidR="00E66722" w:rsidRPr="00CA6C0F" w:rsidRDefault="00E66722" w:rsidP="00E66722">
      <w:pPr>
        <w:rPr>
          <w:bCs/>
          <w:sz w:val="28"/>
          <w:szCs w:val="28"/>
        </w:rPr>
      </w:pPr>
      <w:r w:rsidRPr="008A6DB7">
        <w:rPr>
          <w:b/>
          <w:bCs/>
          <w:sz w:val="28"/>
          <w:szCs w:val="28"/>
        </w:rPr>
        <w:lastRenderedPageBreak/>
        <w:t>STAGE I</w:t>
      </w:r>
    </w:p>
    <w:tbl>
      <w:tblPr>
        <w:tblStyle w:val="TableGrid"/>
        <w:tblW w:w="9895" w:type="dxa"/>
        <w:tblLayout w:type="fixed"/>
        <w:tblLook w:val="04A0" w:firstRow="1" w:lastRow="0" w:firstColumn="1" w:lastColumn="0" w:noHBand="0" w:noVBand="1"/>
      </w:tblPr>
      <w:tblGrid>
        <w:gridCol w:w="3708"/>
        <w:gridCol w:w="3960"/>
        <w:gridCol w:w="2227"/>
      </w:tblGrid>
      <w:tr w:rsidR="00E66722" w:rsidTr="00E66722">
        <w:trPr>
          <w:trHeight w:val="296"/>
        </w:trPr>
        <w:tc>
          <w:tcPr>
            <w:tcW w:w="9895" w:type="dxa"/>
            <w:gridSpan w:val="3"/>
            <w:tcBorders>
              <w:bottom w:val="single" w:sz="4" w:space="0" w:color="auto"/>
            </w:tcBorders>
          </w:tcPr>
          <w:p w:rsidR="00E66722" w:rsidRPr="00CA6C0F" w:rsidRDefault="00E66722" w:rsidP="00133FBF">
            <w:r w:rsidRPr="00B628EE">
              <w:rPr>
                <w:b/>
                <w:bCs/>
                <w:sz w:val="28"/>
                <w:szCs w:val="28"/>
              </w:rPr>
              <w:t>TITLE OF UNIT:</w:t>
            </w:r>
            <w:r>
              <w:rPr>
                <w:bCs/>
                <w:sz w:val="28"/>
                <w:szCs w:val="28"/>
              </w:rPr>
              <w:t xml:space="preserve"> </w:t>
            </w:r>
          </w:p>
        </w:tc>
      </w:tr>
      <w:tr w:rsidR="00E66722" w:rsidTr="00E66722">
        <w:trPr>
          <w:trHeight w:val="530"/>
        </w:trPr>
        <w:tc>
          <w:tcPr>
            <w:tcW w:w="9895" w:type="dxa"/>
            <w:gridSpan w:val="3"/>
            <w:shd w:val="clear" w:color="auto" w:fill="D9D9D9" w:themeFill="background1" w:themeFillShade="D9"/>
          </w:tcPr>
          <w:p w:rsidR="00E66722" w:rsidRPr="00A178C5" w:rsidRDefault="00E66722" w:rsidP="00133FBF">
            <w:pPr>
              <w:jc w:val="center"/>
              <w:rPr>
                <w:b/>
                <w:bCs/>
                <w:sz w:val="28"/>
                <w:szCs w:val="28"/>
              </w:rPr>
            </w:pPr>
            <w:r w:rsidRPr="00A178C5">
              <w:rPr>
                <w:b/>
                <w:bCs/>
                <w:sz w:val="28"/>
                <w:szCs w:val="28"/>
              </w:rPr>
              <w:t xml:space="preserve">Enduring Understandings/Essential Questions </w:t>
            </w:r>
          </w:p>
          <w:p w:rsidR="00E66722" w:rsidRDefault="00E66722" w:rsidP="00133FBF">
            <w:pPr>
              <w:jc w:val="center"/>
              <w:rPr>
                <w:i/>
                <w:iCs/>
                <w:sz w:val="20"/>
                <w:szCs w:val="20"/>
              </w:rPr>
            </w:pPr>
            <w:r w:rsidRPr="00A178C5">
              <w:rPr>
                <w:i/>
                <w:iCs/>
                <w:sz w:val="20"/>
                <w:szCs w:val="20"/>
              </w:rPr>
              <w:t>These are ideas, questions and goals (one or two) that frame learning throughout a unit of study</w:t>
            </w:r>
            <w:r>
              <w:rPr>
                <w:i/>
                <w:iCs/>
                <w:sz w:val="20"/>
                <w:szCs w:val="20"/>
              </w:rPr>
              <w:t>.</w:t>
            </w:r>
          </w:p>
          <w:p w:rsidR="00E66722" w:rsidRPr="00A178C5" w:rsidRDefault="00E66722" w:rsidP="00133FBF">
            <w:pPr>
              <w:jc w:val="center"/>
              <w:rPr>
                <w:iCs/>
                <w:sz w:val="20"/>
                <w:szCs w:val="20"/>
              </w:rPr>
            </w:pPr>
            <w:r>
              <w:rPr>
                <w:i/>
                <w:iCs/>
                <w:sz w:val="20"/>
                <w:szCs w:val="20"/>
              </w:rPr>
              <w:t>Why are students learning the information/skills in this unit?</w:t>
            </w:r>
          </w:p>
        </w:tc>
      </w:tr>
      <w:tr w:rsidR="00E66722" w:rsidTr="00E66722">
        <w:trPr>
          <w:trHeight w:val="791"/>
        </w:trPr>
        <w:tc>
          <w:tcPr>
            <w:tcW w:w="9895" w:type="dxa"/>
            <w:gridSpan w:val="3"/>
          </w:tcPr>
          <w:p w:rsidR="00E66722" w:rsidRDefault="00E66722" w:rsidP="00133FBF"/>
        </w:tc>
      </w:tr>
      <w:tr w:rsidR="00E66722" w:rsidTr="00E66722">
        <w:trPr>
          <w:trHeight w:val="818"/>
        </w:trPr>
        <w:tc>
          <w:tcPr>
            <w:tcW w:w="9895" w:type="dxa"/>
            <w:gridSpan w:val="3"/>
            <w:shd w:val="clear" w:color="auto" w:fill="D9D9D9" w:themeFill="background1" w:themeFillShade="D9"/>
          </w:tcPr>
          <w:p w:rsidR="00E66722" w:rsidRPr="00B628EE" w:rsidRDefault="00E66722" w:rsidP="00133FBF">
            <w:pPr>
              <w:tabs>
                <w:tab w:val="center" w:pos="6480"/>
                <w:tab w:val="left" w:pos="8400"/>
              </w:tabs>
              <w:jc w:val="center"/>
              <w:rPr>
                <w:bCs/>
                <w:i/>
              </w:rPr>
            </w:pPr>
            <w:r>
              <w:rPr>
                <w:b/>
                <w:bCs/>
                <w:sz w:val="28"/>
                <w:szCs w:val="28"/>
              </w:rPr>
              <w:t>Learning Objectives</w:t>
            </w:r>
            <w:r w:rsidRPr="00E403E7">
              <w:rPr>
                <w:b/>
                <w:bCs/>
                <w:sz w:val="28"/>
                <w:szCs w:val="28"/>
              </w:rPr>
              <w:t xml:space="preserve"> – </w:t>
            </w:r>
            <w:r w:rsidRPr="00323E33">
              <w:rPr>
                <w:b/>
                <w:bCs/>
              </w:rPr>
              <w:t>How will students</w:t>
            </w:r>
            <w:r w:rsidRPr="00323E33">
              <w:rPr>
                <w:b/>
                <w:bCs/>
                <w:i/>
              </w:rPr>
              <w:t xml:space="preserve"> think </w:t>
            </w:r>
            <w:r w:rsidRPr="00323E33">
              <w:rPr>
                <w:b/>
                <w:bCs/>
              </w:rPr>
              <w:t>critically about content?</w:t>
            </w:r>
          </w:p>
          <w:p w:rsidR="00E66722" w:rsidRDefault="00E66722" w:rsidP="00133FBF">
            <w:pPr>
              <w:tabs>
                <w:tab w:val="center" w:pos="6480"/>
                <w:tab w:val="left" w:pos="8400"/>
              </w:tabs>
              <w:jc w:val="center"/>
              <w:rPr>
                <w:bCs/>
                <w:i/>
                <w:sz w:val="20"/>
                <w:szCs w:val="20"/>
              </w:rPr>
            </w:pPr>
            <w:r w:rsidRPr="00FA0873">
              <w:rPr>
                <w:bCs/>
                <w:i/>
                <w:sz w:val="20"/>
                <w:szCs w:val="20"/>
              </w:rPr>
              <w:t xml:space="preserve">These should be listed in the order in which you plan to teach them. Each </w:t>
            </w:r>
            <w:r>
              <w:rPr>
                <w:bCs/>
                <w:i/>
                <w:sz w:val="20"/>
                <w:szCs w:val="20"/>
              </w:rPr>
              <w:t xml:space="preserve">Learning </w:t>
            </w:r>
            <w:r w:rsidRPr="00FA0873">
              <w:rPr>
                <w:bCs/>
                <w:i/>
                <w:sz w:val="20"/>
                <w:szCs w:val="20"/>
              </w:rPr>
              <w:t xml:space="preserve">Objective should correspond to the Aim/Focus </w:t>
            </w:r>
            <w:r>
              <w:rPr>
                <w:bCs/>
                <w:i/>
                <w:sz w:val="20"/>
                <w:szCs w:val="20"/>
              </w:rPr>
              <w:t>Question for each lesson.</w:t>
            </w:r>
          </w:p>
          <w:p w:rsidR="00E66722" w:rsidRPr="00FA0873" w:rsidRDefault="00E66722" w:rsidP="00133FBF">
            <w:pPr>
              <w:tabs>
                <w:tab w:val="center" w:pos="6480"/>
                <w:tab w:val="left" w:pos="8400"/>
              </w:tabs>
              <w:jc w:val="center"/>
              <w:rPr>
                <w:i/>
                <w:sz w:val="20"/>
                <w:szCs w:val="20"/>
              </w:rPr>
            </w:pPr>
            <w:r>
              <w:rPr>
                <w:bCs/>
                <w:i/>
                <w:sz w:val="20"/>
                <w:szCs w:val="20"/>
              </w:rPr>
              <w:t xml:space="preserve">Ex. Students will be able to </w:t>
            </w:r>
            <w:r w:rsidRPr="00BE60DF">
              <w:rPr>
                <w:b/>
                <w:bCs/>
                <w:i/>
                <w:sz w:val="20"/>
                <w:szCs w:val="20"/>
              </w:rPr>
              <w:t>analyze</w:t>
            </w:r>
            <w:r>
              <w:rPr>
                <w:bCs/>
                <w:i/>
                <w:sz w:val="20"/>
                <w:szCs w:val="20"/>
              </w:rPr>
              <w:t xml:space="preserve"> how racism influences characters’ choices in chapter three.</w:t>
            </w:r>
          </w:p>
        </w:tc>
      </w:tr>
      <w:tr w:rsidR="00E66722" w:rsidTr="00E66722">
        <w:trPr>
          <w:trHeight w:val="530"/>
        </w:trPr>
        <w:tc>
          <w:tcPr>
            <w:tcW w:w="9895" w:type="dxa"/>
            <w:gridSpan w:val="3"/>
            <w:shd w:val="clear" w:color="auto" w:fill="auto"/>
          </w:tcPr>
          <w:p w:rsidR="00E66722" w:rsidRDefault="00E66722" w:rsidP="00E66722">
            <w:pPr>
              <w:pStyle w:val="ListParagraph"/>
              <w:numPr>
                <w:ilvl w:val="0"/>
                <w:numId w:val="26"/>
              </w:numPr>
              <w:tabs>
                <w:tab w:val="center" w:pos="6480"/>
                <w:tab w:val="left" w:pos="8400"/>
              </w:tabs>
              <w:ind w:left="360"/>
              <w:rPr>
                <w:bCs/>
              </w:rPr>
            </w:pPr>
          </w:p>
          <w:p w:rsidR="00E66722" w:rsidRDefault="00E66722" w:rsidP="00E66722">
            <w:pPr>
              <w:pStyle w:val="ListParagraph"/>
              <w:numPr>
                <w:ilvl w:val="0"/>
                <w:numId w:val="26"/>
              </w:numPr>
              <w:tabs>
                <w:tab w:val="center" w:pos="6480"/>
                <w:tab w:val="left" w:pos="8400"/>
              </w:tabs>
              <w:ind w:left="360"/>
              <w:rPr>
                <w:bCs/>
              </w:rPr>
            </w:pPr>
          </w:p>
          <w:p w:rsidR="00E66722" w:rsidRDefault="00E66722" w:rsidP="00E66722">
            <w:pPr>
              <w:pStyle w:val="ListParagraph"/>
              <w:numPr>
                <w:ilvl w:val="0"/>
                <w:numId w:val="26"/>
              </w:numPr>
              <w:tabs>
                <w:tab w:val="center" w:pos="6480"/>
                <w:tab w:val="left" w:pos="8400"/>
              </w:tabs>
              <w:ind w:left="360"/>
              <w:rPr>
                <w:bCs/>
              </w:rPr>
            </w:pPr>
          </w:p>
          <w:p w:rsidR="00E66722" w:rsidRDefault="00E66722" w:rsidP="00E66722">
            <w:pPr>
              <w:pStyle w:val="ListParagraph"/>
              <w:numPr>
                <w:ilvl w:val="0"/>
                <w:numId w:val="26"/>
              </w:numPr>
              <w:tabs>
                <w:tab w:val="center" w:pos="6480"/>
                <w:tab w:val="left" w:pos="8400"/>
              </w:tabs>
              <w:ind w:left="360"/>
              <w:rPr>
                <w:bCs/>
              </w:rPr>
            </w:pPr>
          </w:p>
          <w:p w:rsidR="00E66722" w:rsidRDefault="00E66722" w:rsidP="00E66722">
            <w:pPr>
              <w:pStyle w:val="ListParagraph"/>
              <w:numPr>
                <w:ilvl w:val="0"/>
                <w:numId w:val="26"/>
              </w:numPr>
              <w:tabs>
                <w:tab w:val="center" w:pos="6480"/>
                <w:tab w:val="left" w:pos="8400"/>
              </w:tabs>
              <w:ind w:left="360"/>
              <w:rPr>
                <w:bCs/>
              </w:rPr>
            </w:pPr>
          </w:p>
          <w:p w:rsidR="00E66722" w:rsidRDefault="00E66722" w:rsidP="00E66722">
            <w:pPr>
              <w:pStyle w:val="ListParagraph"/>
              <w:numPr>
                <w:ilvl w:val="0"/>
                <w:numId w:val="26"/>
              </w:numPr>
              <w:tabs>
                <w:tab w:val="center" w:pos="6480"/>
                <w:tab w:val="left" w:pos="8400"/>
              </w:tabs>
              <w:ind w:left="360"/>
              <w:rPr>
                <w:bCs/>
              </w:rPr>
            </w:pPr>
          </w:p>
          <w:p w:rsidR="00E66722" w:rsidRDefault="00E66722" w:rsidP="00E66722">
            <w:pPr>
              <w:pStyle w:val="ListParagraph"/>
              <w:numPr>
                <w:ilvl w:val="0"/>
                <w:numId w:val="26"/>
              </w:numPr>
              <w:tabs>
                <w:tab w:val="center" w:pos="6480"/>
                <w:tab w:val="left" w:pos="8400"/>
              </w:tabs>
              <w:ind w:left="360"/>
              <w:rPr>
                <w:bCs/>
              </w:rPr>
            </w:pPr>
          </w:p>
          <w:p w:rsidR="00E66722" w:rsidRDefault="00E66722" w:rsidP="00E66722">
            <w:pPr>
              <w:pStyle w:val="ListParagraph"/>
              <w:numPr>
                <w:ilvl w:val="0"/>
                <w:numId w:val="26"/>
              </w:numPr>
              <w:tabs>
                <w:tab w:val="center" w:pos="6480"/>
                <w:tab w:val="left" w:pos="8400"/>
              </w:tabs>
              <w:ind w:left="360"/>
              <w:rPr>
                <w:bCs/>
              </w:rPr>
            </w:pPr>
          </w:p>
          <w:p w:rsidR="00E66722" w:rsidRDefault="00E66722" w:rsidP="00E66722">
            <w:pPr>
              <w:pStyle w:val="ListParagraph"/>
              <w:numPr>
                <w:ilvl w:val="0"/>
                <w:numId w:val="26"/>
              </w:numPr>
              <w:tabs>
                <w:tab w:val="center" w:pos="6480"/>
                <w:tab w:val="left" w:pos="8400"/>
              </w:tabs>
              <w:ind w:left="360"/>
              <w:rPr>
                <w:bCs/>
              </w:rPr>
            </w:pPr>
          </w:p>
          <w:p w:rsidR="00E66722" w:rsidRPr="0001592F" w:rsidRDefault="00E66722" w:rsidP="00E66722">
            <w:pPr>
              <w:pStyle w:val="ListParagraph"/>
              <w:numPr>
                <w:ilvl w:val="0"/>
                <w:numId w:val="26"/>
              </w:numPr>
              <w:tabs>
                <w:tab w:val="center" w:pos="6480"/>
                <w:tab w:val="left" w:pos="8400"/>
              </w:tabs>
              <w:ind w:left="360"/>
              <w:rPr>
                <w:bCs/>
              </w:rPr>
            </w:pPr>
          </w:p>
        </w:tc>
      </w:tr>
      <w:tr w:rsidR="00E66722" w:rsidTr="00E66722">
        <w:trPr>
          <w:trHeight w:val="530"/>
        </w:trPr>
        <w:tc>
          <w:tcPr>
            <w:tcW w:w="9895" w:type="dxa"/>
            <w:gridSpan w:val="3"/>
            <w:shd w:val="clear" w:color="auto" w:fill="D9D9D9" w:themeFill="background1" w:themeFillShade="D9"/>
          </w:tcPr>
          <w:p w:rsidR="00E66722" w:rsidRPr="00B92CDB" w:rsidRDefault="00E66722" w:rsidP="00133FBF">
            <w:pPr>
              <w:tabs>
                <w:tab w:val="center" w:pos="6480"/>
                <w:tab w:val="left" w:pos="8400"/>
              </w:tabs>
              <w:jc w:val="center"/>
              <w:rPr>
                <w:b/>
                <w:bCs/>
                <w:sz w:val="28"/>
                <w:szCs w:val="28"/>
              </w:rPr>
            </w:pPr>
            <w:r w:rsidRPr="00B92CDB">
              <w:rPr>
                <w:b/>
                <w:bCs/>
                <w:sz w:val="28"/>
                <w:szCs w:val="28"/>
              </w:rPr>
              <w:t>Transfer</w:t>
            </w:r>
            <w:r>
              <w:rPr>
                <w:b/>
                <w:bCs/>
                <w:sz w:val="28"/>
                <w:szCs w:val="28"/>
              </w:rPr>
              <w:t>able</w:t>
            </w:r>
            <w:r w:rsidRPr="00B92CDB">
              <w:rPr>
                <w:b/>
                <w:bCs/>
                <w:sz w:val="28"/>
                <w:szCs w:val="28"/>
              </w:rPr>
              <w:t xml:space="preserve"> </w:t>
            </w:r>
            <w:r>
              <w:rPr>
                <w:b/>
                <w:bCs/>
                <w:sz w:val="28"/>
                <w:szCs w:val="28"/>
              </w:rPr>
              <w:t>Skills</w:t>
            </w:r>
            <w:r w:rsidRPr="00B92CDB">
              <w:rPr>
                <w:b/>
                <w:bCs/>
                <w:sz w:val="28"/>
                <w:szCs w:val="28"/>
              </w:rPr>
              <w:t>—</w:t>
            </w:r>
            <w:r w:rsidRPr="00323E33">
              <w:rPr>
                <w:b/>
                <w:bCs/>
              </w:rPr>
              <w:t>What skills will students learn and use beyond this unit?</w:t>
            </w:r>
          </w:p>
          <w:p w:rsidR="00E66722" w:rsidRDefault="00E66722" w:rsidP="00133FBF">
            <w:pPr>
              <w:tabs>
                <w:tab w:val="center" w:pos="6480"/>
                <w:tab w:val="left" w:pos="8400"/>
              </w:tabs>
              <w:jc w:val="center"/>
              <w:rPr>
                <w:bCs/>
                <w:i/>
                <w:sz w:val="20"/>
                <w:szCs w:val="20"/>
              </w:rPr>
            </w:pPr>
            <w:r w:rsidRPr="00B628EE" w:rsidDel="00A25FA8">
              <w:rPr>
                <w:b/>
                <w:bCs/>
              </w:rPr>
              <w:t xml:space="preserve"> </w:t>
            </w:r>
            <w:r>
              <w:rPr>
                <w:bCs/>
                <w:i/>
                <w:sz w:val="20"/>
                <w:szCs w:val="20"/>
              </w:rPr>
              <w:t>These may be repeated throughout several lessons.</w:t>
            </w:r>
          </w:p>
          <w:p w:rsidR="00E66722" w:rsidRPr="00FA0873" w:rsidRDefault="00E66722" w:rsidP="00133FBF">
            <w:pPr>
              <w:tabs>
                <w:tab w:val="center" w:pos="6480"/>
                <w:tab w:val="left" w:pos="8400"/>
              </w:tabs>
              <w:jc w:val="center"/>
              <w:rPr>
                <w:bCs/>
                <w:i/>
                <w:sz w:val="20"/>
                <w:szCs w:val="20"/>
              </w:rPr>
            </w:pPr>
            <w:r>
              <w:rPr>
                <w:bCs/>
                <w:i/>
                <w:sz w:val="20"/>
                <w:szCs w:val="20"/>
              </w:rPr>
              <w:t>Ex. Close reading, presentation skills, analytical essay writing, evaluating websites.</w:t>
            </w:r>
          </w:p>
        </w:tc>
      </w:tr>
      <w:tr w:rsidR="00E66722" w:rsidTr="00E66722">
        <w:trPr>
          <w:trHeight w:val="638"/>
        </w:trPr>
        <w:tc>
          <w:tcPr>
            <w:tcW w:w="3708" w:type="dxa"/>
            <w:shd w:val="clear" w:color="auto" w:fill="FFFFFF" w:themeFill="background1"/>
          </w:tcPr>
          <w:p w:rsidR="00E66722" w:rsidRPr="00452491" w:rsidRDefault="00E66722" w:rsidP="00E66722">
            <w:pPr>
              <w:pStyle w:val="ListParagraph"/>
              <w:numPr>
                <w:ilvl w:val="0"/>
                <w:numId w:val="24"/>
              </w:numPr>
              <w:tabs>
                <w:tab w:val="center" w:pos="6480"/>
                <w:tab w:val="left" w:pos="8400"/>
              </w:tabs>
              <w:ind w:left="360"/>
              <w:rPr>
                <w:bCs/>
              </w:rPr>
            </w:pPr>
          </w:p>
          <w:p w:rsidR="00E66722" w:rsidRPr="008D4286" w:rsidRDefault="00E66722" w:rsidP="00E66722">
            <w:pPr>
              <w:pStyle w:val="ListParagraph"/>
              <w:numPr>
                <w:ilvl w:val="0"/>
                <w:numId w:val="24"/>
              </w:numPr>
              <w:tabs>
                <w:tab w:val="center" w:pos="6480"/>
                <w:tab w:val="left" w:pos="8400"/>
              </w:tabs>
              <w:ind w:left="360"/>
              <w:rPr>
                <w:bCs/>
              </w:rPr>
            </w:pPr>
          </w:p>
        </w:tc>
        <w:tc>
          <w:tcPr>
            <w:tcW w:w="3960" w:type="dxa"/>
            <w:shd w:val="clear" w:color="auto" w:fill="FFFFFF" w:themeFill="background1"/>
          </w:tcPr>
          <w:p w:rsidR="00E66722" w:rsidRPr="00452491" w:rsidRDefault="00E66722" w:rsidP="00E66722">
            <w:pPr>
              <w:pStyle w:val="ListParagraph"/>
              <w:numPr>
                <w:ilvl w:val="0"/>
                <w:numId w:val="24"/>
              </w:numPr>
              <w:tabs>
                <w:tab w:val="center" w:pos="6480"/>
                <w:tab w:val="left" w:pos="8400"/>
              </w:tabs>
              <w:ind w:left="360"/>
              <w:rPr>
                <w:bCs/>
              </w:rPr>
            </w:pPr>
          </w:p>
          <w:p w:rsidR="00E66722" w:rsidRPr="00626604" w:rsidRDefault="00E66722" w:rsidP="00E66722">
            <w:pPr>
              <w:pStyle w:val="ListParagraph"/>
              <w:numPr>
                <w:ilvl w:val="0"/>
                <w:numId w:val="24"/>
              </w:numPr>
              <w:tabs>
                <w:tab w:val="center" w:pos="6480"/>
                <w:tab w:val="left" w:pos="8400"/>
              </w:tabs>
              <w:ind w:left="360"/>
              <w:rPr>
                <w:bCs/>
              </w:rPr>
            </w:pPr>
          </w:p>
        </w:tc>
        <w:tc>
          <w:tcPr>
            <w:tcW w:w="2227" w:type="dxa"/>
            <w:shd w:val="clear" w:color="auto" w:fill="FFFFFF" w:themeFill="background1"/>
          </w:tcPr>
          <w:p w:rsidR="00E66722" w:rsidRPr="00452491" w:rsidRDefault="00E66722" w:rsidP="00E66722">
            <w:pPr>
              <w:pStyle w:val="ListParagraph"/>
              <w:numPr>
                <w:ilvl w:val="0"/>
                <w:numId w:val="24"/>
              </w:numPr>
              <w:tabs>
                <w:tab w:val="center" w:pos="6480"/>
                <w:tab w:val="left" w:pos="8400"/>
              </w:tabs>
              <w:ind w:left="360"/>
              <w:rPr>
                <w:bCs/>
              </w:rPr>
            </w:pPr>
          </w:p>
          <w:p w:rsidR="00E66722" w:rsidRPr="00626604" w:rsidRDefault="00E66722" w:rsidP="00E66722">
            <w:pPr>
              <w:pStyle w:val="ListParagraph"/>
              <w:numPr>
                <w:ilvl w:val="0"/>
                <w:numId w:val="24"/>
              </w:numPr>
              <w:tabs>
                <w:tab w:val="center" w:pos="6480"/>
                <w:tab w:val="left" w:pos="8400"/>
              </w:tabs>
              <w:ind w:left="360"/>
              <w:rPr>
                <w:bCs/>
              </w:rPr>
            </w:pPr>
          </w:p>
        </w:tc>
      </w:tr>
      <w:tr w:rsidR="00E66722" w:rsidTr="00E66722">
        <w:trPr>
          <w:trHeight w:val="530"/>
        </w:trPr>
        <w:tc>
          <w:tcPr>
            <w:tcW w:w="9895" w:type="dxa"/>
            <w:gridSpan w:val="3"/>
            <w:shd w:val="clear" w:color="auto" w:fill="D9D9D9" w:themeFill="background1" w:themeFillShade="D9"/>
          </w:tcPr>
          <w:p w:rsidR="00E66722" w:rsidRPr="00B92CDB" w:rsidRDefault="00E66722" w:rsidP="00133FBF">
            <w:pPr>
              <w:tabs>
                <w:tab w:val="center" w:pos="6480"/>
                <w:tab w:val="left" w:pos="8400"/>
              </w:tabs>
              <w:jc w:val="center"/>
              <w:rPr>
                <w:b/>
                <w:bCs/>
                <w:sz w:val="28"/>
                <w:szCs w:val="28"/>
              </w:rPr>
            </w:pPr>
            <w:r w:rsidRPr="00B92CDB">
              <w:rPr>
                <w:b/>
                <w:bCs/>
                <w:sz w:val="28"/>
                <w:szCs w:val="28"/>
              </w:rPr>
              <w:t xml:space="preserve">Dispositions – </w:t>
            </w:r>
            <w:r w:rsidRPr="00323E33">
              <w:rPr>
                <w:b/>
                <w:bCs/>
              </w:rPr>
              <w:t>How will students develop personally?</w:t>
            </w:r>
          </w:p>
          <w:p w:rsidR="00E66722" w:rsidRDefault="00E66722" w:rsidP="00133FBF">
            <w:pPr>
              <w:tabs>
                <w:tab w:val="center" w:pos="6480"/>
                <w:tab w:val="left" w:pos="8400"/>
              </w:tabs>
              <w:jc w:val="center"/>
              <w:rPr>
                <w:bCs/>
                <w:i/>
                <w:sz w:val="20"/>
                <w:szCs w:val="20"/>
              </w:rPr>
            </w:pPr>
            <w:r>
              <w:rPr>
                <w:bCs/>
                <w:i/>
                <w:sz w:val="20"/>
                <w:szCs w:val="20"/>
              </w:rPr>
              <w:t>These may be repeated throughout several lessons.</w:t>
            </w:r>
          </w:p>
          <w:p w:rsidR="00E66722" w:rsidRDefault="00E66722" w:rsidP="00133FBF">
            <w:pPr>
              <w:tabs>
                <w:tab w:val="center" w:pos="6480"/>
                <w:tab w:val="left" w:pos="8400"/>
              </w:tabs>
              <w:jc w:val="center"/>
              <w:rPr>
                <w:b/>
                <w:bCs/>
                <w:sz w:val="28"/>
                <w:szCs w:val="28"/>
              </w:rPr>
            </w:pPr>
            <w:r>
              <w:rPr>
                <w:bCs/>
                <w:i/>
                <w:sz w:val="20"/>
                <w:szCs w:val="20"/>
              </w:rPr>
              <w:t xml:space="preserve">Ex. Collaboration, responsibility, organization, perseverance </w:t>
            </w:r>
          </w:p>
        </w:tc>
      </w:tr>
      <w:tr w:rsidR="00E66722" w:rsidTr="00E66722">
        <w:trPr>
          <w:trHeight w:val="530"/>
        </w:trPr>
        <w:tc>
          <w:tcPr>
            <w:tcW w:w="3708" w:type="dxa"/>
            <w:shd w:val="clear" w:color="auto" w:fill="FFFFFF" w:themeFill="background1"/>
          </w:tcPr>
          <w:p w:rsidR="00E66722" w:rsidRDefault="00E66722" w:rsidP="00E66722">
            <w:pPr>
              <w:pStyle w:val="ListParagraph"/>
              <w:numPr>
                <w:ilvl w:val="0"/>
                <w:numId w:val="24"/>
              </w:numPr>
              <w:tabs>
                <w:tab w:val="center" w:pos="6480"/>
                <w:tab w:val="left" w:pos="8400"/>
              </w:tabs>
              <w:ind w:left="360"/>
              <w:rPr>
                <w:bCs/>
              </w:rPr>
            </w:pPr>
          </w:p>
          <w:p w:rsidR="00E66722" w:rsidRPr="00626604" w:rsidRDefault="00E66722" w:rsidP="00E66722">
            <w:pPr>
              <w:pStyle w:val="ListParagraph"/>
              <w:numPr>
                <w:ilvl w:val="0"/>
                <w:numId w:val="24"/>
              </w:numPr>
              <w:tabs>
                <w:tab w:val="center" w:pos="6480"/>
                <w:tab w:val="left" w:pos="8400"/>
              </w:tabs>
              <w:ind w:left="360"/>
              <w:rPr>
                <w:bCs/>
              </w:rPr>
            </w:pPr>
            <w:r w:rsidRPr="00626604">
              <w:rPr>
                <w:bCs/>
              </w:rPr>
              <w:tab/>
            </w:r>
          </w:p>
        </w:tc>
        <w:tc>
          <w:tcPr>
            <w:tcW w:w="3960" w:type="dxa"/>
            <w:shd w:val="clear" w:color="auto" w:fill="FFFFFF" w:themeFill="background1"/>
          </w:tcPr>
          <w:p w:rsidR="00E66722" w:rsidRDefault="00E66722" w:rsidP="00E66722">
            <w:pPr>
              <w:pStyle w:val="ListParagraph"/>
              <w:numPr>
                <w:ilvl w:val="0"/>
                <w:numId w:val="24"/>
              </w:numPr>
              <w:tabs>
                <w:tab w:val="center" w:pos="6480"/>
                <w:tab w:val="left" w:pos="8400"/>
              </w:tabs>
              <w:ind w:left="360"/>
              <w:rPr>
                <w:bCs/>
              </w:rPr>
            </w:pPr>
          </w:p>
          <w:p w:rsidR="00E66722" w:rsidRPr="008D4286" w:rsidRDefault="00E66722" w:rsidP="00E66722">
            <w:pPr>
              <w:pStyle w:val="ListParagraph"/>
              <w:numPr>
                <w:ilvl w:val="0"/>
                <w:numId w:val="24"/>
              </w:numPr>
              <w:tabs>
                <w:tab w:val="center" w:pos="6480"/>
                <w:tab w:val="left" w:pos="8400"/>
              </w:tabs>
              <w:ind w:left="360"/>
              <w:rPr>
                <w:bCs/>
              </w:rPr>
            </w:pPr>
          </w:p>
        </w:tc>
        <w:tc>
          <w:tcPr>
            <w:tcW w:w="2227" w:type="dxa"/>
            <w:shd w:val="clear" w:color="auto" w:fill="FFFFFF" w:themeFill="background1"/>
          </w:tcPr>
          <w:p w:rsidR="00E66722" w:rsidRDefault="00E66722" w:rsidP="00E66722">
            <w:pPr>
              <w:pStyle w:val="ListParagraph"/>
              <w:numPr>
                <w:ilvl w:val="0"/>
                <w:numId w:val="24"/>
              </w:numPr>
              <w:tabs>
                <w:tab w:val="center" w:pos="6480"/>
                <w:tab w:val="left" w:pos="8400"/>
              </w:tabs>
              <w:ind w:left="360"/>
              <w:rPr>
                <w:bCs/>
              </w:rPr>
            </w:pPr>
          </w:p>
          <w:p w:rsidR="00E66722" w:rsidRPr="008D4286" w:rsidRDefault="00E66722" w:rsidP="00E66722">
            <w:pPr>
              <w:pStyle w:val="ListParagraph"/>
              <w:numPr>
                <w:ilvl w:val="0"/>
                <w:numId w:val="24"/>
              </w:numPr>
              <w:tabs>
                <w:tab w:val="center" w:pos="6480"/>
                <w:tab w:val="left" w:pos="8400"/>
              </w:tabs>
              <w:ind w:left="360"/>
              <w:rPr>
                <w:bCs/>
              </w:rPr>
            </w:pPr>
          </w:p>
        </w:tc>
      </w:tr>
      <w:tr w:rsidR="00E66722" w:rsidTr="00E66722">
        <w:trPr>
          <w:trHeight w:val="350"/>
        </w:trPr>
        <w:tc>
          <w:tcPr>
            <w:tcW w:w="9895" w:type="dxa"/>
            <w:gridSpan w:val="3"/>
            <w:shd w:val="clear" w:color="auto" w:fill="D9D9D9" w:themeFill="background1" w:themeFillShade="D9"/>
          </w:tcPr>
          <w:p w:rsidR="00E66722" w:rsidRDefault="00E66722" w:rsidP="00133FBF">
            <w:pPr>
              <w:tabs>
                <w:tab w:val="center" w:pos="6480"/>
                <w:tab w:val="left" w:pos="8400"/>
              </w:tabs>
              <w:jc w:val="center"/>
              <w:rPr>
                <w:b/>
                <w:bCs/>
                <w:sz w:val="28"/>
                <w:szCs w:val="28"/>
              </w:rPr>
            </w:pPr>
            <w:r>
              <w:rPr>
                <w:b/>
                <w:bCs/>
                <w:sz w:val="28"/>
                <w:szCs w:val="28"/>
              </w:rPr>
              <w:t>Standards</w:t>
            </w:r>
          </w:p>
          <w:p w:rsidR="00E66722" w:rsidRPr="0001592F" w:rsidRDefault="00E66722" w:rsidP="00133FBF">
            <w:pPr>
              <w:tabs>
                <w:tab w:val="center" w:pos="6480"/>
                <w:tab w:val="left" w:pos="8400"/>
              </w:tabs>
              <w:jc w:val="center"/>
              <w:rPr>
                <w:bCs/>
                <w:i/>
                <w:sz w:val="20"/>
                <w:szCs w:val="20"/>
              </w:rPr>
            </w:pPr>
            <w:r w:rsidRPr="0001592F">
              <w:rPr>
                <w:bCs/>
                <w:i/>
                <w:sz w:val="20"/>
                <w:szCs w:val="20"/>
              </w:rPr>
              <w:t>Copy and paste your content-specific standards below that correspond with your unit objectives.</w:t>
            </w:r>
          </w:p>
        </w:tc>
      </w:tr>
      <w:tr w:rsidR="00E66722" w:rsidRPr="00CB1B77" w:rsidTr="00E66722">
        <w:trPr>
          <w:trHeight w:val="998"/>
        </w:trPr>
        <w:tc>
          <w:tcPr>
            <w:tcW w:w="9895" w:type="dxa"/>
            <w:gridSpan w:val="3"/>
            <w:shd w:val="clear" w:color="auto" w:fill="FFFFFF" w:themeFill="background1"/>
          </w:tcPr>
          <w:p w:rsidR="00E66722" w:rsidRPr="00CC4DE4" w:rsidRDefault="00E66722" w:rsidP="00133FBF">
            <w:pPr>
              <w:tabs>
                <w:tab w:val="left" w:pos="6480"/>
              </w:tabs>
            </w:pPr>
            <w:r w:rsidRPr="00CC4DE4">
              <w:tab/>
            </w:r>
          </w:p>
        </w:tc>
      </w:tr>
    </w:tbl>
    <w:p w:rsidR="00E66722" w:rsidRDefault="00E66722" w:rsidP="00E66722">
      <w:pPr>
        <w:rPr>
          <w:b/>
          <w:bCs/>
          <w:sz w:val="28"/>
          <w:szCs w:val="28"/>
          <w:highlight w:val="yellow"/>
        </w:rPr>
      </w:pPr>
    </w:p>
    <w:p w:rsidR="00E66722" w:rsidRPr="00085892" w:rsidRDefault="00E66722" w:rsidP="00E66722">
      <w:pPr>
        <w:rPr>
          <w:b/>
          <w:bCs/>
          <w:sz w:val="28"/>
          <w:szCs w:val="28"/>
        </w:rPr>
      </w:pPr>
      <w:r w:rsidRPr="008A6DB7">
        <w:rPr>
          <w:b/>
          <w:bCs/>
          <w:sz w:val="28"/>
          <w:szCs w:val="28"/>
        </w:rPr>
        <w:t>STAGE II</w:t>
      </w:r>
    </w:p>
    <w:tbl>
      <w:tblPr>
        <w:tblW w:w="9877" w:type="dxa"/>
        <w:tblInd w:w="18" w:type="dxa"/>
        <w:tblLayout w:type="fixed"/>
        <w:tblLook w:val="04A0" w:firstRow="1" w:lastRow="0" w:firstColumn="1" w:lastColumn="0" w:noHBand="0" w:noVBand="1"/>
      </w:tblPr>
      <w:tblGrid>
        <w:gridCol w:w="427"/>
        <w:gridCol w:w="720"/>
        <w:gridCol w:w="1530"/>
        <w:gridCol w:w="1980"/>
        <w:gridCol w:w="3330"/>
        <w:gridCol w:w="1890"/>
      </w:tblGrid>
      <w:tr w:rsidR="00E66722" w:rsidRPr="00423088" w:rsidTr="00E66722">
        <w:trPr>
          <w:trHeight w:val="728"/>
        </w:trPr>
        <w:tc>
          <w:tcPr>
            <w:tcW w:w="9877" w:type="dxa"/>
            <w:gridSpan w:val="6"/>
            <w:tcBorders>
              <w:top w:val="single" w:sz="4" w:space="0" w:color="auto"/>
              <w:left w:val="single" w:sz="4" w:space="0" w:color="auto"/>
              <w:bottom w:val="single" w:sz="4" w:space="0" w:color="auto"/>
              <w:right w:val="single" w:sz="4" w:space="0" w:color="auto"/>
            </w:tcBorders>
            <w:shd w:val="clear" w:color="auto" w:fill="E0E0E0"/>
            <w:vAlign w:val="bottom"/>
            <w:hideMark/>
          </w:tcPr>
          <w:p w:rsidR="00E66722" w:rsidRDefault="00E66722" w:rsidP="00133FBF">
            <w:pPr>
              <w:jc w:val="center"/>
              <w:rPr>
                <w:b/>
                <w:bCs/>
                <w:sz w:val="28"/>
                <w:szCs w:val="28"/>
              </w:rPr>
            </w:pPr>
            <w:r>
              <w:rPr>
                <w:b/>
                <w:bCs/>
                <w:sz w:val="28"/>
                <w:szCs w:val="28"/>
              </w:rPr>
              <w:t>Assessments Highlights</w:t>
            </w:r>
          </w:p>
          <w:p w:rsidR="00E66722" w:rsidRPr="009B39A4" w:rsidRDefault="00E66722" w:rsidP="00133FBF">
            <w:pPr>
              <w:jc w:val="center"/>
              <w:rPr>
                <w:b/>
                <w:bCs/>
                <w:i/>
                <w:sz w:val="20"/>
                <w:szCs w:val="20"/>
              </w:rPr>
            </w:pPr>
            <w:r w:rsidRPr="009B39A4">
              <w:rPr>
                <w:i/>
                <w:sz w:val="20"/>
                <w:szCs w:val="20"/>
              </w:rPr>
              <w:t>Aligned to identified content and skills taught</w:t>
            </w:r>
          </w:p>
        </w:tc>
      </w:tr>
      <w:tr w:rsidR="00E66722" w:rsidRPr="00423088" w:rsidTr="00E66722">
        <w:trPr>
          <w:trHeight w:val="1637"/>
        </w:trPr>
        <w:tc>
          <w:tcPr>
            <w:tcW w:w="1147" w:type="dxa"/>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E66722" w:rsidRPr="00E45791" w:rsidRDefault="00E66722" w:rsidP="00133FBF">
            <w:pPr>
              <w:jc w:val="center"/>
              <w:rPr>
                <w:b/>
                <w:bCs/>
              </w:rPr>
            </w:pPr>
            <w:r w:rsidRPr="00E45791">
              <w:rPr>
                <w:b/>
                <w:bCs/>
              </w:rPr>
              <w:lastRenderedPageBreak/>
              <w:t>Type</w:t>
            </w:r>
          </w:p>
        </w:tc>
        <w:tc>
          <w:tcPr>
            <w:tcW w:w="1530" w:type="dxa"/>
            <w:tcBorders>
              <w:top w:val="nil"/>
              <w:left w:val="nil"/>
              <w:bottom w:val="single" w:sz="4" w:space="0" w:color="auto"/>
              <w:right w:val="single" w:sz="4" w:space="0" w:color="auto"/>
            </w:tcBorders>
            <w:shd w:val="clear" w:color="auto" w:fill="auto"/>
            <w:vAlign w:val="center"/>
            <w:hideMark/>
          </w:tcPr>
          <w:p w:rsidR="00E66722" w:rsidRPr="00E45791" w:rsidRDefault="00E66722" w:rsidP="00133FBF">
            <w:pPr>
              <w:jc w:val="center"/>
              <w:rPr>
                <w:b/>
                <w:bCs/>
              </w:rPr>
            </w:pPr>
            <w:r>
              <w:rPr>
                <w:b/>
                <w:bCs/>
              </w:rPr>
              <w:t>Assessment Title</w:t>
            </w:r>
          </w:p>
        </w:tc>
        <w:tc>
          <w:tcPr>
            <w:tcW w:w="1980" w:type="dxa"/>
            <w:tcBorders>
              <w:top w:val="nil"/>
              <w:left w:val="nil"/>
              <w:bottom w:val="single" w:sz="4" w:space="0" w:color="auto"/>
              <w:right w:val="single" w:sz="4" w:space="0" w:color="auto"/>
            </w:tcBorders>
            <w:shd w:val="clear" w:color="auto" w:fill="auto"/>
            <w:vAlign w:val="center"/>
          </w:tcPr>
          <w:p w:rsidR="00E66722" w:rsidRPr="00E45791" w:rsidRDefault="00E66722" w:rsidP="00133FBF">
            <w:pPr>
              <w:jc w:val="center"/>
              <w:rPr>
                <w:b/>
                <w:bCs/>
              </w:rPr>
            </w:pPr>
            <w:r>
              <w:rPr>
                <w:b/>
                <w:bCs/>
              </w:rPr>
              <w:t>Description of Assessment</w:t>
            </w:r>
          </w:p>
        </w:tc>
        <w:tc>
          <w:tcPr>
            <w:tcW w:w="3330" w:type="dxa"/>
            <w:tcBorders>
              <w:top w:val="nil"/>
              <w:left w:val="nil"/>
              <w:bottom w:val="single" w:sz="4" w:space="0" w:color="auto"/>
              <w:right w:val="single" w:sz="4" w:space="0" w:color="auto"/>
            </w:tcBorders>
            <w:shd w:val="clear" w:color="auto" w:fill="auto"/>
            <w:vAlign w:val="center"/>
            <w:hideMark/>
          </w:tcPr>
          <w:p w:rsidR="00E66722" w:rsidRDefault="00E66722" w:rsidP="00133FBF">
            <w:pPr>
              <w:rPr>
                <w:b/>
                <w:bCs/>
              </w:rPr>
            </w:pPr>
          </w:p>
          <w:p w:rsidR="00E66722" w:rsidRDefault="00E66722" w:rsidP="00133FBF">
            <w:pPr>
              <w:jc w:val="center"/>
              <w:rPr>
                <w:b/>
                <w:bCs/>
              </w:rPr>
            </w:pPr>
            <w:r>
              <w:rPr>
                <w:b/>
                <w:bCs/>
              </w:rPr>
              <w:t>Objectives Assessed</w:t>
            </w:r>
          </w:p>
          <w:p w:rsidR="00E66722" w:rsidRPr="00E45791" w:rsidRDefault="00E66722" w:rsidP="00133FBF">
            <w:pPr>
              <w:jc w:val="center"/>
              <w:rPr>
                <w:b/>
                <w:bCs/>
              </w:rPr>
            </w:pPr>
            <w:r>
              <w:rPr>
                <w:b/>
                <w:bCs/>
              </w:rPr>
              <w:t>(Learning/Skills/Dispositions)</w:t>
            </w:r>
          </w:p>
        </w:tc>
        <w:tc>
          <w:tcPr>
            <w:tcW w:w="1890" w:type="dxa"/>
            <w:tcBorders>
              <w:top w:val="nil"/>
              <w:left w:val="nil"/>
              <w:bottom w:val="single" w:sz="4" w:space="0" w:color="auto"/>
              <w:right w:val="single" w:sz="4" w:space="0" w:color="auto"/>
            </w:tcBorders>
            <w:shd w:val="clear" w:color="auto" w:fill="auto"/>
            <w:vAlign w:val="center"/>
            <w:hideMark/>
          </w:tcPr>
          <w:p w:rsidR="00E66722" w:rsidRPr="00E45791" w:rsidRDefault="00E66722" w:rsidP="00133FBF">
            <w:pPr>
              <w:jc w:val="center"/>
              <w:rPr>
                <w:b/>
                <w:bCs/>
              </w:rPr>
            </w:pPr>
            <w:r w:rsidRPr="00E45791">
              <w:rPr>
                <w:b/>
                <w:bCs/>
              </w:rPr>
              <w:t xml:space="preserve">Type of </w:t>
            </w:r>
            <w:r w:rsidRPr="00E45791">
              <w:rPr>
                <w:b/>
                <w:bCs/>
                <w:i/>
                <w:iCs/>
              </w:rPr>
              <w:t xml:space="preserve">Feedback </w:t>
            </w:r>
            <w:r w:rsidRPr="00E45791">
              <w:rPr>
                <w:b/>
                <w:bCs/>
              </w:rPr>
              <w:t>to be given to the students</w:t>
            </w:r>
          </w:p>
        </w:tc>
      </w:tr>
      <w:tr w:rsidR="00E66722" w:rsidRPr="00423088" w:rsidTr="00E66722">
        <w:trPr>
          <w:trHeight w:val="1200"/>
        </w:trPr>
        <w:tc>
          <w:tcPr>
            <w:tcW w:w="1147" w:type="dxa"/>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E66722" w:rsidRPr="00E45791" w:rsidRDefault="00E66722" w:rsidP="00133FBF">
            <w:pPr>
              <w:jc w:val="center"/>
              <w:rPr>
                <w:i/>
                <w:iCs/>
              </w:rPr>
            </w:pPr>
            <w:r w:rsidRPr="00E45791">
              <w:rPr>
                <w:i/>
                <w:iCs/>
              </w:rPr>
              <w:t>Pre-</w:t>
            </w:r>
          </w:p>
        </w:tc>
        <w:tc>
          <w:tcPr>
            <w:tcW w:w="1530" w:type="dxa"/>
            <w:tcBorders>
              <w:top w:val="nil"/>
              <w:left w:val="nil"/>
              <w:bottom w:val="single" w:sz="4" w:space="0" w:color="auto"/>
              <w:right w:val="single" w:sz="4" w:space="0" w:color="auto"/>
            </w:tcBorders>
            <w:shd w:val="clear" w:color="auto" w:fill="auto"/>
            <w:hideMark/>
          </w:tcPr>
          <w:p w:rsidR="00E66722" w:rsidRPr="00E45791" w:rsidRDefault="00E66722" w:rsidP="00133FBF">
            <w:r w:rsidRPr="00E45791">
              <w:t> </w:t>
            </w:r>
          </w:p>
        </w:tc>
        <w:tc>
          <w:tcPr>
            <w:tcW w:w="1980" w:type="dxa"/>
            <w:tcBorders>
              <w:top w:val="nil"/>
              <w:left w:val="nil"/>
              <w:bottom w:val="single" w:sz="4" w:space="0" w:color="auto"/>
              <w:right w:val="single" w:sz="4" w:space="0" w:color="auto"/>
            </w:tcBorders>
            <w:shd w:val="clear" w:color="auto" w:fill="auto"/>
          </w:tcPr>
          <w:p w:rsidR="00E66722" w:rsidRPr="00E45791" w:rsidRDefault="00E66722" w:rsidP="00133FBF"/>
        </w:tc>
        <w:tc>
          <w:tcPr>
            <w:tcW w:w="3330" w:type="dxa"/>
            <w:tcBorders>
              <w:top w:val="nil"/>
              <w:left w:val="nil"/>
              <w:bottom w:val="single" w:sz="4" w:space="0" w:color="auto"/>
              <w:right w:val="single" w:sz="4" w:space="0" w:color="auto"/>
            </w:tcBorders>
            <w:shd w:val="clear" w:color="auto" w:fill="auto"/>
            <w:hideMark/>
          </w:tcPr>
          <w:p w:rsidR="00E66722" w:rsidRPr="00E45791" w:rsidRDefault="00E66722" w:rsidP="00133FBF">
            <w:r w:rsidRPr="00E45791">
              <w:t> </w:t>
            </w:r>
          </w:p>
        </w:tc>
        <w:tc>
          <w:tcPr>
            <w:tcW w:w="1890" w:type="dxa"/>
            <w:tcBorders>
              <w:top w:val="nil"/>
              <w:left w:val="nil"/>
              <w:bottom w:val="single" w:sz="4" w:space="0" w:color="auto"/>
              <w:right w:val="single" w:sz="4" w:space="0" w:color="auto"/>
            </w:tcBorders>
            <w:shd w:val="clear" w:color="auto" w:fill="auto"/>
            <w:hideMark/>
          </w:tcPr>
          <w:p w:rsidR="00E66722" w:rsidRPr="00E45791" w:rsidRDefault="00E66722" w:rsidP="00133FBF">
            <w:pPr>
              <w:jc w:val="both"/>
            </w:pPr>
            <w:r w:rsidRPr="00E45791">
              <w:t> </w:t>
            </w:r>
          </w:p>
        </w:tc>
      </w:tr>
      <w:tr w:rsidR="00E66722" w:rsidRPr="00423088" w:rsidTr="00E66722">
        <w:trPr>
          <w:trHeight w:val="2456"/>
        </w:trPr>
        <w:tc>
          <w:tcPr>
            <w:tcW w:w="427" w:type="dxa"/>
            <w:vMerge w:val="restart"/>
            <w:tcBorders>
              <w:top w:val="nil"/>
              <w:left w:val="single" w:sz="4" w:space="0" w:color="auto"/>
              <w:right w:val="single" w:sz="4" w:space="0" w:color="auto"/>
            </w:tcBorders>
            <w:shd w:val="clear" w:color="auto" w:fill="auto"/>
            <w:textDirection w:val="btLr"/>
            <w:vAlign w:val="center"/>
          </w:tcPr>
          <w:p w:rsidR="00E66722" w:rsidRPr="00E45791" w:rsidRDefault="00E66722" w:rsidP="00133FBF">
            <w:pPr>
              <w:jc w:val="center"/>
              <w:rPr>
                <w:i/>
                <w:iCs/>
              </w:rPr>
            </w:pPr>
            <w:r w:rsidRPr="00E45791">
              <w:rPr>
                <w:i/>
                <w:iCs/>
              </w:rPr>
              <w:t>FORMATIVE ASSESSMENTS</w:t>
            </w:r>
          </w:p>
        </w:tc>
        <w:tc>
          <w:tcPr>
            <w:tcW w:w="720" w:type="dxa"/>
            <w:tcBorders>
              <w:top w:val="nil"/>
              <w:left w:val="single" w:sz="4" w:space="0" w:color="auto"/>
              <w:bottom w:val="single" w:sz="4" w:space="0" w:color="auto"/>
              <w:right w:val="single" w:sz="4" w:space="0" w:color="auto"/>
            </w:tcBorders>
            <w:shd w:val="clear" w:color="auto" w:fill="auto"/>
            <w:textDirection w:val="btLr"/>
            <w:vAlign w:val="center"/>
          </w:tcPr>
          <w:p w:rsidR="00E66722" w:rsidRPr="00E45791" w:rsidRDefault="00E66722" w:rsidP="00133FBF">
            <w:pPr>
              <w:jc w:val="center"/>
              <w:rPr>
                <w:i/>
                <w:iCs/>
              </w:rPr>
            </w:pPr>
            <w:r w:rsidRPr="00E45791">
              <w:rPr>
                <w:i/>
                <w:iCs/>
              </w:rPr>
              <w:t>Daily/Ongoing</w:t>
            </w:r>
          </w:p>
        </w:tc>
        <w:tc>
          <w:tcPr>
            <w:tcW w:w="1530" w:type="dxa"/>
            <w:tcBorders>
              <w:top w:val="nil"/>
              <w:left w:val="nil"/>
              <w:bottom w:val="single" w:sz="4" w:space="0" w:color="auto"/>
              <w:right w:val="single" w:sz="4" w:space="0" w:color="auto"/>
            </w:tcBorders>
            <w:shd w:val="clear" w:color="auto" w:fill="auto"/>
            <w:hideMark/>
          </w:tcPr>
          <w:p w:rsidR="00E66722" w:rsidRPr="00E45791" w:rsidRDefault="00E66722" w:rsidP="00133FBF">
            <w:r w:rsidRPr="00E45791">
              <w:t> </w:t>
            </w:r>
          </w:p>
        </w:tc>
        <w:tc>
          <w:tcPr>
            <w:tcW w:w="1980" w:type="dxa"/>
            <w:tcBorders>
              <w:top w:val="nil"/>
              <w:left w:val="nil"/>
              <w:bottom w:val="single" w:sz="4" w:space="0" w:color="auto"/>
              <w:right w:val="single" w:sz="4" w:space="0" w:color="auto"/>
            </w:tcBorders>
            <w:shd w:val="clear" w:color="auto" w:fill="auto"/>
          </w:tcPr>
          <w:p w:rsidR="00E66722" w:rsidRPr="00E45791" w:rsidRDefault="00E66722" w:rsidP="00133FBF"/>
        </w:tc>
        <w:tc>
          <w:tcPr>
            <w:tcW w:w="3330" w:type="dxa"/>
            <w:tcBorders>
              <w:top w:val="nil"/>
              <w:left w:val="nil"/>
              <w:bottom w:val="single" w:sz="4" w:space="0" w:color="auto"/>
              <w:right w:val="single" w:sz="4" w:space="0" w:color="auto"/>
            </w:tcBorders>
            <w:shd w:val="clear" w:color="auto" w:fill="auto"/>
            <w:hideMark/>
          </w:tcPr>
          <w:p w:rsidR="00E66722" w:rsidRPr="00E45791" w:rsidRDefault="00E66722" w:rsidP="00133FBF">
            <w:r w:rsidRPr="00E45791">
              <w:t> </w:t>
            </w:r>
          </w:p>
        </w:tc>
        <w:tc>
          <w:tcPr>
            <w:tcW w:w="1890" w:type="dxa"/>
            <w:tcBorders>
              <w:top w:val="nil"/>
              <w:left w:val="nil"/>
              <w:bottom w:val="single" w:sz="4" w:space="0" w:color="auto"/>
              <w:right w:val="single" w:sz="4" w:space="0" w:color="auto"/>
            </w:tcBorders>
            <w:shd w:val="clear" w:color="auto" w:fill="auto"/>
            <w:hideMark/>
          </w:tcPr>
          <w:p w:rsidR="00E66722" w:rsidRPr="00E45791" w:rsidRDefault="00E66722" w:rsidP="00133FBF">
            <w:pPr>
              <w:jc w:val="both"/>
            </w:pPr>
            <w:r w:rsidRPr="00E45791">
              <w:t> </w:t>
            </w:r>
          </w:p>
        </w:tc>
      </w:tr>
      <w:tr w:rsidR="00E66722" w:rsidRPr="00423088" w:rsidTr="00E66722">
        <w:trPr>
          <w:trHeight w:val="1200"/>
        </w:trPr>
        <w:tc>
          <w:tcPr>
            <w:tcW w:w="427" w:type="dxa"/>
            <w:vMerge/>
            <w:tcBorders>
              <w:left w:val="single" w:sz="4" w:space="0" w:color="auto"/>
              <w:right w:val="single" w:sz="4" w:space="0" w:color="auto"/>
            </w:tcBorders>
            <w:shd w:val="clear" w:color="auto" w:fill="auto"/>
            <w:textDirection w:val="btLr"/>
            <w:vAlign w:val="center"/>
          </w:tcPr>
          <w:p w:rsidR="00E66722" w:rsidRPr="00423088" w:rsidRDefault="00E66722" w:rsidP="00133FBF">
            <w:pPr>
              <w:jc w:val="center"/>
              <w:rPr>
                <w:i/>
                <w:iCs/>
                <w:sz w:val="20"/>
                <w:szCs w:val="20"/>
              </w:rPr>
            </w:pPr>
          </w:p>
        </w:tc>
        <w:tc>
          <w:tcPr>
            <w:tcW w:w="720" w:type="dxa"/>
            <w:tcBorders>
              <w:top w:val="nil"/>
              <w:left w:val="single" w:sz="4" w:space="0" w:color="auto"/>
              <w:bottom w:val="single" w:sz="4" w:space="0" w:color="auto"/>
              <w:right w:val="single" w:sz="4" w:space="0" w:color="auto"/>
            </w:tcBorders>
            <w:shd w:val="clear" w:color="auto" w:fill="auto"/>
            <w:textDirection w:val="btLr"/>
            <w:vAlign w:val="center"/>
          </w:tcPr>
          <w:p w:rsidR="00E66722" w:rsidRPr="00E45791" w:rsidRDefault="00E66722" w:rsidP="00133FBF">
            <w:pPr>
              <w:jc w:val="center"/>
              <w:rPr>
                <w:i/>
                <w:iCs/>
              </w:rPr>
            </w:pPr>
            <w:r w:rsidRPr="00E45791">
              <w:rPr>
                <w:i/>
                <w:iCs/>
              </w:rPr>
              <w:t>Benchmark</w:t>
            </w:r>
          </w:p>
        </w:tc>
        <w:tc>
          <w:tcPr>
            <w:tcW w:w="1530" w:type="dxa"/>
            <w:tcBorders>
              <w:top w:val="nil"/>
              <w:left w:val="nil"/>
              <w:bottom w:val="single" w:sz="4" w:space="0" w:color="auto"/>
              <w:right w:val="single" w:sz="4" w:space="0" w:color="auto"/>
            </w:tcBorders>
            <w:shd w:val="clear" w:color="auto" w:fill="auto"/>
            <w:hideMark/>
          </w:tcPr>
          <w:p w:rsidR="00E66722" w:rsidRPr="00E45791" w:rsidRDefault="00E66722" w:rsidP="00133FBF">
            <w:r w:rsidRPr="00E45791">
              <w:t> </w:t>
            </w:r>
          </w:p>
        </w:tc>
        <w:tc>
          <w:tcPr>
            <w:tcW w:w="1980" w:type="dxa"/>
            <w:tcBorders>
              <w:top w:val="nil"/>
              <w:left w:val="nil"/>
              <w:bottom w:val="single" w:sz="4" w:space="0" w:color="auto"/>
              <w:right w:val="single" w:sz="4" w:space="0" w:color="auto"/>
            </w:tcBorders>
            <w:shd w:val="clear" w:color="auto" w:fill="auto"/>
          </w:tcPr>
          <w:p w:rsidR="00E66722" w:rsidRPr="00E45791" w:rsidRDefault="00E66722" w:rsidP="00133FBF"/>
        </w:tc>
        <w:tc>
          <w:tcPr>
            <w:tcW w:w="3330" w:type="dxa"/>
            <w:tcBorders>
              <w:top w:val="nil"/>
              <w:left w:val="nil"/>
              <w:bottom w:val="single" w:sz="4" w:space="0" w:color="auto"/>
              <w:right w:val="single" w:sz="4" w:space="0" w:color="auto"/>
            </w:tcBorders>
            <w:shd w:val="clear" w:color="auto" w:fill="auto"/>
            <w:hideMark/>
          </w:tcPr>
          <w:p w:rsidR="00E66722" w:rsidRPr="00E45791" w:rsidRDefault="00E66722" w:rsidP="00133FBF">
            <w:r w:rsidRPr="00E45791">
              <w:t> </w:t>
            </w:r>
          </w:p>
        </w:tc>
        <w:tc>
          <w:tcPr>
            <w:tcW w:w="1890" w:type="dxa"/>
            <w:tcBorders>
              <w:top w:val="nil"/>
              <w:left w:val="nil"/>
              <w:bottom w:val="single" w:sz="4" w:space="0" w:color="auto"/>
              <w:right w:val="single" w:sz="4" w:space="0" w:color="auto"/>
            </w:tcBorders>
            <w:shd w:val="clear" w:color="auto" w:fill="auto"/>
            <w:hideMark/>
          </w:tcPr>
          <w:p w:rsidR="00E66722" w:rsidRPr="00E45791" w:rsidRDefault="00E66722" w:rsidP="00133FBF">
            <w:pPr>
              <w:jc w:val="both"/>
            </w:pPr>
            <w:r w:rsidRPr="00E45791">
              <w:t> </w:t>
            </w:r>
          </w:p>
        </w:tc>
      </w:tr>
      <w:tr w:rsidR="00E66722" w:rsidRPr="00423088" w:rsidTr="00E66722">
        <w:trPr>
          <w:trHeight w:val="1200"/>
        </w:trPr>
        <w:tc>
          <w:tcPr>
            <w:tcW w:w="427" w:type="dxa"/>
            <w:vMerge/>
            <w:tcBorders>
              <w:left w:val="single" w:sz="4" w:space="0" w:color="auto"/>
              <w:bottom w:val="single" w:sz="4" w:space="0" w:color="auto"/>
              <w:right w:val="single" w:sz="4" w:space="0" w:color="auto"/>
            </w:tcBorders>
            <w:shd w:val="clear" w:color="auto" w:fill="auto"/>
            <w:textDirection w:val="btLr"/>
            <w:vAlign w:val="center"/>
          </w:tcPr>
          <w:p w:rsidR="00E66722" w:rsidRPr="00423088" w:rsidRDefault="00E66722" w:rsidP="00133FBF">
            <w:pPr>
              <w:jc w:val="center"/>
              <w:rPr>
                <w:i/>
                <w:iCs/>
                <w:sz w:val="20"/>
                <w:szCs w:val="20"/>
              </w:rPr>
            </w:pPr>
          </w:p>
        </w:tc>
        <w:tc>
          <w:tcPr>
            <w:tcW w:w="720" w:type="dxa"/>
            <w:tcBorders>
              <w:top w:val="nil"/>
              <w:left w:val="single" w:sz="4" w:space="0" w:color="auto"/>
              <w:bottom w:val="single" w:sz="4" w:space="0" w:color="auto"/>
              <w:right w:val="single" w:sz="4" w:space="0" w:color="auto"/>
            </w:tcBorders>
            <w:shd w:val="clear" w:color="auto" w:fill="auto"/>
            <w:textDirection w:val="btLr"/>
            <w:vAlign w:val="center"/>
          </w:tcPr>
          <w:p w:rsidR="00E66722" w:rsidRPr="00E45791" w:rsidRDefault="00E66722" w:rsidP="00133FBF">
            <w:pPr>
              <w:jc w:val="center"/>
              <w:rPr>
                <w:i/>
                <w:iCs/>
              </w:rPr>
            </w:pPr>
            <w:r w:rsidRPr="00E45791">
              <w:rPr>
                <w:i/>
                <w:iCs/>
              </w:rPr>
              <w:t>Benchmark</w:t>
            </w:r>
          </w:p>
        </w:tc>
        <w:tc>
          <w:tcPr>
            <w:tcW w:w="1530" w:type="dxa"/>
            <w:tcBorders>
              <w:top w:val="nil"/>
              <w:left w:val="nil"/>
              <w:bottom w:val="single" w:sz="4" w:space="0" w:color="auto"/>
              <w:right w:val="single" w:sz="4" w:space="0" w:color="auto"/>
            </w:tcBorders>
            <w:shd w:val="clear" w:color="auto" w:fill="auto"/>
            <w:hideMark/>
          </w:tcPr>
          <w:p w:rsidR="00E66722" w:rsidRPr="00E45791" w:rsidRDefault="00E66722" w:rsidP="00133FBF">
            <w:r w:rsidRPr="00E45791">
              <w:t> </w:t>
            </w:r>
          </w:p>
        </w:tc>
        <w:tc>
          <w:tcPr>
            <w:tcW w:w="1980" w:type="dxa"/>
            <w:tcBorders>
              <w:top w:val="nil"/>
              <w:left w:val="nil"/>
              <w:bottom w:val="single" w:sz="4" w:space="0" w:color="auto"/>
              <w:right w:val="single" w:sz="4" w:space="0" w:color="auto"/>
            </w:tcBorders>
            <w:shd w:val="clear" w:color="auto" w:fill="auto"/>
          </w:tcPr>
          <w:p w:rsidR="00E66722" w:rsidRPr="00E45791" w:rsidRDefault="00E66722" w:rsidP="00133FBF"/>
        </w:tc>
        <w:tc>
          <w:tcPr>
            <w:tcW w:w="3330" w:type="dxa"/>
            <w:tcBorders>
              <w:top w:val="nil"/>
              <w:left w:val="nil"/>
              <w:bottom w:val="single" w:sz="4" w:space="0" w:color="auto"/>
              <w:right w:val="single" w:sz="4" w:space="0" w:color="auto"/>
            </w:tcBorders>
            <w:shd w:val="clear" w:color="auto" w:fill="auto"/>
            <w:hideMark/>
          </w:tcPr>
          <w:p w:rsidR="00E66722" w:rsidRPr="00E45791" w:rsidRDefault="00E66722" w:rsidP="00133FBF">
            <w:r w:rsidRPr="00E45791">
              <w:t> </w:t>
            </w:r>
          </w:p>
        </w:tc>
        <w:tc>
          <w:tcPr>
            <w:tcW w:w="1890" w:type="dxa"/>
            <w:tcBorders>
              <w:top w:val="nil"/>
              <w:left w:val="nil"/>
              <w:bottom w:val="single" w:sz="4" w:space="0" w:color="auto"/>
              <w:right w:val="single" w:sz="4" w:space="0" w:color="auto"/>
            </w:tcBorders>
            <w:shd w:val="clear" w:color="auto" w:fill="auto"/>
            <w:hideMark/>
          </w:tcPr>
          <w:p w:rsidR="00E66722" w:rsidRPr="00E45791" w:rsidRDefault="00E66722" w:rsidP="00133FBF">
            <w:pPr>
              <w:jc w:val="both"/>
            </w:pPr>
            <w:r w:rsidRPr="00E45791">
              <w:t> </w:t>
            </w:r>
          </w:p>
        </w:tc>
      </w:tr>
      <w:tr w:rsidR="00E66722" w:rsidRPr="00423088" w:rsidTr="00E66722">
        <w:trPr>
          <w:trHeight w:val="1475"/>
        </w:trPr>
        <w:tc>
          <w:tcPr>
            <w:tcW w:w="1147" w:type="dxa"/>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E66722" w:rsidRPr="00E45791" w:rsidRDefault="00E66722" w:rsidP="00133FBF">
            <w:pPr>
              <w:jc w:val="center"/>
              <w:rPr>
                <w:i/>
                <w:iCs/>
              </w:rPr>
            </w:pPr>
            <w:r w:rsidRPr="00E45791">
              <w:rPr>
                <w:i/>
                <w:iCs/>
              </w:rPr>
              <w:t>Summative</w:t>
            </w:r>
          </w:p>
        </w:tc>
        <w:tc>
          <w:tcPr>
            <w:tcW w:w="1530" w:type="dxa"/>
            <w:tcBorders>
              <w:top w:val="nil"/>
              <w:left w:val="nil"/>
              <w:bottom w:val="single" w:sz="4" w:space="0" w:color="auto"/>
              <w:right w:val="single" w:sz="4" w:space="0" w:color="auto"/>
            </w:tcBorders>
            <w:shd w:val="clear" w:color="auto" w:fill="auto"/>
            <w:hideMark/>
          </w:tcPr>
          <w:p w:rsidR="00E66722" w:rsidRPr="00E45791" w:rsidRDefault="00E66722" w:rsidP="00133FBF"/>
        </w:tc>
        <w:tc>
          <w:tcPr>
            <w:tcW w:w="1980" w:type="dxa"/>
            <w:tcBorders>
              <w:top w:val="nil"/>
              <w:left w:val="nil"/>
              <w:bottom w:val="single" w:sz="4" w:space="0" w:color="auto"/>
              <w:right w:val="single" w:sz="4" w:space="0" w:color="auto"/>
            </w:tcBorders>
            <w:shd w:val="clear" w:color="auto" w:fill="auto"/>
          </w:tcPr>
          <w:p w:rsidR="00E66722" w:rsidRPr="00E45791" w:rsidRDefault="00E66722" w:rsidP="00133FBF"/>
        </w:tc>
        <w:tc>
          <w:tcPr>
            <w:tcW w:w="3330" w:type="dxa"/>
            <w:tcBorders>
              <w:top w:val="nil"/>
              <w:left w:val="nil"/>
              <w:bottom w:val="single" w:sz="4" w:space="0" w:color="auto"/>
              <w:right w:val="single" w:sz="4" w:space="0" w:color="auto"/>
            </w:tcBorders>
            <w:shd w:val="clear" w:color="auto" w:fill="auto"/>
            <w:hideMark/>
          </w:tcPr>
          <w:p w:rsidR="00E66722" w:rsidRPr="00E45791" w:rsidRDefault="00E66722" w:rsidP="00133FBF">
            <w:r w:rsidRPr="00E45791">
              <w:t> </w:t>
            </w:r>
          </w:p>
        </w:tc>
        <w:tc>
          <w:tcPr>
            <w:tcW w:w="1890" w:type="dxa"/>
            <w:tcBorders>
              <w:top w:val="nil"/>
              <w:left w:val="nil"/>
              <w:bottom w:val="single" w:sz="4" w:space="0" w:color="auto"/>
              <w:right w:val="single" w:sz="4" w:space="0" w:color="auto"/>
            </w:tcBorders>
            <w:shd w:val="clear" w:color="auto" w:fill="auto"/>
            <w:hideMark/>
          </w:tcPr>
          <w:p w:rsidR="00E66722" w:rsidRPr="00E45791" w:rsidRDefault="00E66722" w:rsidP="00133FBF">
            <w:pPr>
              <w:jc w:val="both"/>
            </w:pPr>
            <w:r w:rsidRPr="00E45791">
              <w:t> </w:t>
            </w:r>
          </w:p>
        </w:tc>
      </w:tr>
    </w:tbl>
    <w:p w:rsidR="00E66722" w:rsidRDefault="00E66722" w:rsidP="00E66722"/>
    <w:p w:rsidR="00E66722" w:rsidRPr="00BB6CF9" w:rsidRDefault="00E66722" w:rsidP="00E66722">
      <w:pPr>
        <w:rPr>
          <w:b/>
          <w:bCs/>
          <w:sz w:val="28"/>
          <w:szCs w:val="28"/>
        </w:rPr>
      </w:pPr>
      <w:r w:rsidRPr="008A6DB7">
        <w:rPr>
          <w:b/>
          <w:bCs/>
          <w:sz w:val="28"/>
          <w:szCs w:val="28"/>
        </w:rPr>
        <w:t>STAGE III</w:t>
      </w:r>
    </w:p>
    <w:tbl>
      <w:tblPr>
        <w:tblW w:w="9874" w:type="dxa"/>
        <w:tblInd w:w="18" w:type="dxa"/>
        <w:tblLayout w:type="fixed"/>
        <w:tblLook w:val="04A0" w:firstRow="1" w:lastRow="0" w:firstColumn="1" w:lastColumn="0" w:noHBand="0" w:noVBand="1"/>
      </w:tblPr>
      <w:tblGrid>
        <w:gridCol w:w="2179"/>
        <w:gridCol w:w="1486"/>
        <w:gridCol w:w="1440"/>
        <w:gridCol w:w="1620"/>
        <w:gridCol w:w="1620"/>
        <w:gridCol w:w="1529"/>
      </w:tblGrid>
      <w:tr w:rsidR="00E66722" w:rsidRPr="00423088" w:rsidTr="00773482">
        <w:trPr>
          <w:trHeight w:val="253"/>
        </w:trPr>
        <w:tc>
          <w:tcPr>
            <w:tcW w:w="2179" w:type="dxa"/>
            <w:tcBorders>
              <w:top w:val="single" w:sz="4" w:space="0" w:color="auto"/>
              <w:left w:val="single" w:sz="4" w:space="0" w:color="auto"/>
              <w:bottom w:val="single" w:sz="4" w:space="0" w:color="auto"/>
              <w:right w:val="single" w:sz="4" w:space="0" w:color="auto"/>
            </w:tcBorders>
            <w:shd w:val="clear" w:color="000000" w:fill="BFBFBF"/>
            <w:hideMark/>
          </w:tcPr>
          <w:p w:rsidR="00E66722" w:rsidRPr="002D6872" w:rsidRDefault="00E66722" w:rsidP="00133FBF">
            <w:pPr>
              <w:rPr>
                <w:b/>
                <w:bCs/>
              </w:rPr>
            </w:pPr>
            <w:r w:rsidRPr="002D6872">
              <w:rPr>
                <w:b/>
                <w:bCs/>
              </w:rPr>
              <w:t> </w:t>
            </w:r>
          </w:p>
        </w:tc>
        <w:tc>
          <w:tcPr>
            <w:tcW w:w="1486" w:type="dxa"/>
            <w:tcBorders>
              <w:top w:val="single" w:sz="4" w:space="0" w:color="auto"/>
              <w:left w:val="nil"/>
              <w:bottom w:val="single" w:sz="4" w:space="0" w:color="auto"/>
              <w:right w:val="single" w:sz="4" w:space="0" w:color="auto"/>
            </w:tcBorders>
            <w:shd w:val="clear" w:color="000000" w:fill="BFBFBF"/>
            <w:hideMark/>
          </w:tcPr>
          <w:p w:rsidR="00E66722" w:rsidRPr="002D6872" w:rsidRDefault="00E66722" w:rsidP="00133FBF">
            <w:pPr>
              <w:rPr>
                <w:b/>
                <w:bCs/>
              </w:rPr>
            </w:pPr>
            <w:r w:rsidRPr="002D6872">
              <w:rPr>
                <w:b/>
                <w:bCs/>
              </w:rPr>
              <w:t>Day 1</w:t>
            </w:r>
          </w:p>
        </w:tc>
        <w:tc>
          <w:tcPr>
            <w:tcW w:w="1440" w:type="dxa"/>
            <w:tcBorders>
              <w:top w:val="single" w:sz="4" w:space="0" w:color="auto"/>
              <w:left w:val="nil"/>
              <w:bottom w:val="single" w:sz="4" w:space="0" w:color="auto"/>
              <w:right w:val="single" w:sz="4" w:space="0" w:color="auto"/>
            </w:tcBorders>
            <w:shd w:val="clear" w:color="000000" w:fill="BFBFBF"/>
            <w:hideMark/>
          </w:tcPr>
          <w:p w:rsidR="00E66722" w:rsidRPr="002D6872" w:rsidRDefault="00E66722" w:rsidP="00133FBF">
            <w:pPr>
              <w:rPr>
                <w:b/>
                <w:bCs/>
              </w:rPr>
            </w:pPr>
            <w:r w:rsidRPr="002D6872">
              <w:rPr>
                <w:b/>
                <w:bCs/>
              </w:rPr>
              <w:t>Day 2</w:t>
            </w:r>
          </w:p>
        </w:tc>
        <w:tc>
          <w:tcPr>
            <w:tcW w:w="1620" w:type="dxa"/>
            <w:tcBorders>
              <w:top w:val="single" w:sz="4" w:space="0" w:color="auto"/>
              <w:left w:val="nil"/>
              <w:bottom w:val="single" w:sz="4" w:space="0" w:color="auto"/>
              <w:right w:val="single" w:sz="4" w:space="0" w:color="auto"/>
            </w:tcBorders>
            <w:shd w:val="clear" w:color="000000" w:fill="BFBFBF"/>
            <w:hideMark/>
          </w:tcPr>
          <w:p w:rsidR="00E66722" w:rsidRPr="002D6872" w:rsidRDefault="00E66722" w:rsidP="00133FBF">
            <w:pPr>
              <w:rPr>
                <w:b/>
                <w:bCs/>
              </w:rPr>
            </w:pPr>
            <w:r w:rsidRPr="002D6872">
              <w:rPr>
                <w:b/>
                <w:bCs/>
              </w:rPr>
              <w:t>Day 3</w:t>
            </w:r>
          </w:p>
        </w:tc>
        <w:tc>
          <w:tcPr>
            <w:tcW w:w="1620" w:type="dxa"/>
            <w:tcBorders>
              <w:top w:val="single" w:sz="4" w:space="0" w:color="auto"/>
              <w:left w:val="nil"/>
              <w:bottom w:val="single" w:sz="4" w:space="0" w:color="auto"/>
              <w:right w:val="single" w:sz="4" w:space="0" w:color="auto"/>
            </w:tcBorders>
            <w:shd w:val="clear" w:color="000000" w:fill="BFBFBF"/>
            <w:hideMark/>
          </w:tcPr>
          <w:p w:rsidR="00E66722" w:rsidRPr="002D6872" w:rsidRDefault="00E66722" w:rsidP="00133FBF">
            <w:pPr>
              <w:rPr>
                <w:b/>
                <w:bCs/>
              </w:rPr>
            </w:pPr>
            <w:r w:rsidRPr="002D6872">
              <w:rPr>
                <w:b/>
                <w:bCs/>
              </w:rPr>
              <w:t>Day 4</w:t>
            </w:r>
          </w:p>
        </w:tc>
        <w:tc>
          <w:tcPr>
            <w:tcW w:w="1529" w:type="dxa"/>
            <w:tcBorders>
              <w:top w:val="single" w:sz="4" w:space="0" w:color="auto"/>
              <w:left w:val="nil"/>
              <w:bottom w:val="single" w:sz="4" w:space="0" w:color="auto"/>
              <w:right w:val="single" w:sz="4" w:space="0" w:color="auto"/>
            </w:tcBorders>
            <w:shd w:val="clear" w:color="000000" w:fill="BFBFBF"/>
            <w:hideMark/>
          </w:tcPr>
          <w:p w:rsidR="00E66722" w:rsidRPr="002D6872" w:rsidRDefault="00E66722" w:rsidP="00133FBF">
            <w:pPr>
              <w:rPr>
                <w:b/>
                <w:bCs/>
              </w:rPr>
            </w:pPr>
            <w:r w:rsidRPr="002D6872">
              <w:rPr>
                <w:b/>
                <w:bCs/>
              </w:rPr>
              <w:t>Day 5</w:t>
            </w:r>
          </w:p>
        </w:tc>
      </w:tr>
      <w:tr w:rsidR="00773482" w:rsidRPr="00423088" w:rsidTr="00773482">
        <w:trPr>
          <w:trHeight w:val="555"/>
        </w:trPr>
        <w:tc>
          <w:tcPr>
            <w:tcW w:w="2179" w:type="dxa"/>
            <w:tcBorders>
              <w:top w:val="nil"/>
              <w:left w:val="single" w:sz="4" w:space="0" w:color="auto"/>
              <w:bottom w:val="single" w:sz="4" w:space="0" w:color="auto"/>
              <w:right w:val="single" w:sz="4" w:space="0" w:color="auto"/>
            </w:tcBorders>
            <w:shd w:val="clear" w:color="auto" w:fill="auto"/>
            <w:hideMark/>
          </w:tcPr>
          <w:p w:rsidR="00E66722" w:rsidRPr="002D6872" w:rsidRDefault="00E66722" w:rsidP="00133FBF">
            <w:pPr>
              <w:rPr>
                <w:b/>
                <w:bCs/>
              </w:rPr>
            </w:pPr>
            <w:r w:rsidRPr="002D6872">
              <w:rPr>
                <w:b/>
                <w:bCs/>
              </w:rPr>
              <w:t>Lesson Topic</w:t>
            </w:r>
            <w:r>
              <w:rPr>
                <w:b/>
                <w:bCs/>
              </w:rPr>
              <w:t>/Focus Question</w:t>
            </w:r>
          </w:p>
        </w:tc>
        <w:tc>
          <w:tcPr>
            <w:tcW w:w="1486" w:type="dxa"/>
            <w:tcBorders>
              <w:top w:val="nil"/>
              <w:left w:val="nil"/>
              <w:bottom w:val="single" w:sz="4" w:space="0" w:color="auto"/>
              <w:right w:val="single" w:sz="4" w:space="0" w:color="auto"/>
            </w:tcBorders>
            <w:shd w:val="clear" w:color="auto" w:fill="auto"/>
            <w:hideMark/>
          </w:tcPr>
          <w:p w:rsidR="00E66722" w:rsidRPr="002D6872" w:rsidRDefault="00E66722" w:rsidP="00133FBF"/>
        </w:tc>
        <w:tc>
          <w:tcPr>
            <w:tcW w:w="1440" w:type="dxa"/>
            <w:tcBorders>
              <w:top w:val="nil"/>
              <w:left w:val="nil"/>
              <w:bottom w:val="single" w:sz="4" w:space="0" w:color="auto"/>
              <w:right w:val="single" w:sz="4" w:space="0" w:color="auto"/>
            </w:tcBorders>
            <w:shd w:val="clear" w:color="auto" w:fill="auto"/>
            <w:hideMark/>
          </w:tcPr>
          <w:p w:rsidR="00E66722" w:rsidRPr="002D6872" w:rsidRDefault="00E66722" w:rsidP="00133FBF"/>
        </w:tc>
        <w:tc>
          <w:tcPr>
            <w:tcW w:w="1620" w:type="dxa"/>
            <w:tcBorders>
              <w:top w:val="nil"/>
              <w:left w:val="nil"/>
              <w:bottom w:val="single" w:sz="4" w:space="0" w:color="auto"/>
              <w:right w:val="single" w:sz="4" w:space="0" w:color="auto"/>
            </w:tcBorders>
            <w:shd w:val="clear" w:color="auto" w:fill="auto"/>
            <w:hideMark/>
          </w:tcPr>
          <w:p w:rsidR="00E66722" w:rsidRPr="002D6872" w:rsidRDefault="00E66722" w:rsidP="00133FBF"/>
        </w:tc>
        <w:tc>
          <w:tcPr>
            <w:tcW w:w="1620" w:type="dxa"/>
            <w:tcBorders>
              <w:top w:val="nil"/>
              <w:left w:val="nil"/>
              <w:bottom w:val="single" w:sz="4" w:space="0" w:color="auto"/>
              <w:right w:val="single" w:sz="4" w:space="0" w:color="auto"/>
            </w:tcBorders>
            <w:shd w:val="clear" w:color="auto" w:fill="auto"/>
            <w:hideMark/>
          </w:tcPr>
          <w:p w:rsidR="00E66722" w:rsidRPr="002D6872" w:rsidRDefault="00E66722" w:rsidP="00133FBF"/>
        </w:tc>
        <w:tc>
          <w:tcPr>
            <w:tcW w:w="1529" w:type="dxa"/>
            <w:tcBorders>
              <w:top w:val="nil"/>
              <w:left w:val="nil"/>
              <w:bottom w:val="single" w:sz="4" w:space="0" w:color="auto"/>
              <w:right w:val="single" w:sz="4" w:space="0" w:color="auto"/>
            </w:tcBorders>
            <w:shd w:val="clear" w:color="auto" w:fill="auto"/>
            <w:hideMark/>
          </w:tcPr>
          <w:p w:rsidR="00E66722" w:rsidRPr="002D6872" w:rsidRDefault="00E66722" w:rsidP="00133FBF"/>
        </w:tc>
      </w:tr>
      <w:tr w:rsidR="00773482" w:rsidRPr="00423088" w:rsidTr="00773482">
        <w:trPr>
          <w:trHeight w:val="1867"/>
        </w:trPr>
        <w:tc>
          <w:tcPr>
            <w:tcW w:w="2179" w:type="dxa"/>
            <w:tcBorders>
              <w:top w:val="nil"/>
              <w:left w:val="single" w:sz="4" w:space="0" w:color="auto"/>
              <w:bottom w:val="single" w:sz="4" w:space="0" w:color="auto"/>
              <w:right w:val="single" w:sz="4" w:space="0" w:color="auto"/>
            </w:tcBorders>
            <w:shd w:val="clear" w:color="auto" w:fill="auto"/>
            <w:hideMark/>
          </w:tcPr>
          <w:p w:rsidR="00E66722" w:rsidRPr="002D6872" w:rsidRDefault="00E66722" w:rsidP="00133FBF">
            <w:pPr>
              <w:rPr>
                <w:b/>
                <w:bCs/>
              </w:rPr>
            </w:pPr>
            <w:r>
              <w:rPr>
                <w:b/>
                <w:bCs/>
              </w:rPr>
              <w:t>List Instructional Activities/</w:t>
            </w:r>
          </w:p>
          <w:p w:rsidR="00E66722" w:rsidRDefault="00E66722" w:rsidP="00133FBF">
            <w:pPr>
              <w:rPr>
                <w:b/>
                <w:bCs/>
              </w:rPr>
            </w:pPr>
            <w:r w:rsidRPr="002D6872">
              <w:rPr>
                <w:b/>
                <w:bCs/>
              </w:rPr>
              <w:t>Assessments</w:t>
            </w:r>
          </w:p>
          <w:p w:rsidR="00E66722" w:rsidRPr="002D6872" w:rsidRDefault="00E66722" w:rsidP="00133FBF">
            <w:pPr>
              <w:rPr>
                <w:b/>
                <w:bCs/>
              </w:rPr>
            </w:pPr>
            <w:r>
              <w:rPr>
                <w:b/>
                <w:bCs/>
              </w:rPr>
              <w:t>(Bullet Points)</w:t>
            </w:r>
          </w:p>
        </w:tc>
        <w:tc>
          <w:tcPr>
            <w:tcW w:w="1486" w:type="dxa"/>
            <w:tcBorders>
              <w:top w:val="nil"/>
              <w:left w:val="nil"/>
              <w:bottom w:val="single" w:sz="4" w:space="0" w:color="auto"/>
              <w:right w:val="single" w:sz="4" w:space="0" w:color="auto"/>
            </w:tcBorders>
            <w:shd w:val="clear" w:color="auto" w:fill="auto"/>
            <w:hideMark/>
          </w:tcPr>
          <w:p w:rsidR="00E66722" w:rsidRPr="002D6872" w:rsidRDefault="00E66722" w:rsidP="00133FBF"/>
        </w:tc>
        <w:tc>
          <w:tcPr>
            <w:tcW w:w="1440" w:type="dxa"/>
            <w:tcBorders>
              <w:top w:val="nil"/>
              <w:left w:val="nil"/>
              <w:bottom w:val="single" w:sz="4" w:space="0" w:color="auto"/>
              <w:right w:val="single" w:sz="4" w:space="0" w:color="auto"/>
            </w:tcBorders>
            <w:shd w:val="clear" w:color="auto" w:fill="auto"/>
            <w:hideMark/>
          </w:tcPr>
          <w:p w:rsidR="00E66722" w:rsidRPr="002D6872" w:rsidRDefault="00E66722" w:rsidP="00133FBF"/>
        </w:tc>
        <w:tc>
          <w:tcPr>
            <w:tcW w:w="1620" w:type="dxa"/>
            <w:tcBorders>
              <w:top w:val="nil"/>
              <w:left w:val="nil"/>
              <w:bottom w:val="single" w:sz="4" w:space="0" w:color="auto"/>
              <w:right w:val="single" w:sz="4" w:space="0" w:color="auto"/>
            </w:tcBorders>
            <w:shd w:val="clear" w:color="auto" w:fill="auto"/>
            <w:hideMark/>
          </w:tcPr>
          <w:p w:rsidR="00E66722" w:rsidRPr="002D6872" w:rsidRDefault="00E66722" w:rsidP="00133FBF"/>
        </w:tc>
        <w:tc>
          <w:tcPr>
            <w:tcW w:w="1620" w:type="dxa"/>
            <w:tcBorders>
              <w:top w:val="nil"/>
              <w:left w:val="nil"/>
              <w:bottom w:val="single" w:sz="4" w:space="0" w:color="auto"/>
              <w:right w:val="single" w:sz="4" w:space="0" w:color="auto"/>
            </w:tcBorders>
            <w:shd w:val="clear" w:color="auto" w:fill="auto"/>
            <w:hideMark/>
          </w:tcPr>
          <w:p w:rsidR="00E66722" w:rsidRPr="002D6872" w:rsidRDefault="00E66722" w:rsidP="00133FBF"/>
        </w:tc>
        <w:tc>
          <w:tcPr>
            <w:tcW w:w="1529" w:type="dxa"/>
            <w:tcBorders>
              <w:top w:val="nil"/>
              <w:left w:val="nil"/>
              <w:bottom w:val="single" w:sz="4" w:space="0" w:color="auto"/>
              <w:right w:val="single" w:sz="4" w:space="0" w:color="auto"/>
            </w:tcBorders>
            <w:shd w:val="clear" w:color="auto" w:fill="auto"/>
            <w:hideMark/>
          </w:tcPr>
          <w:p w:rsidR="00E66722" w:rsidRPr="002D6872" w:rsidRDefault="00E66722" w:rsidP="00133FBF"/>
        </w:tc>
      </w:tr>
      <w:tr w:rsidR="00773482" w:rsidRPr="00423088" w:rsidTr="00773482">
        <w:trPr>
          <w:trHeight w:val="780"/>
        </w:trPr>
        <w:tc>
          <w:tcPr>
            <w:tcW w:w="2179" w:type="dxa"/>
            <w:tcBorders>
              <w:top w:val="nil"/>
              <w:left w:val="single" w:sz="4" w:space="0" w:color="auto"/>
              <w:bottom w:val="single" w:sz="4" w:space="0" w:color="auto"/>
              <w:right w:val="single" w:sz="4" w:space="0" w:color="auto"/>
            </w:tcBorders>
            <w:shd w:val="clear" w:color="auto" w:fill="auto"/>
            <w:hideMark/>
          </w:tcPr>
          <w:p w:rsidR="00E66722" w:rsidRPr="002D6872" w:rsidRDefault="00E66722" w:rsidP="00133FBF">
            <w:pPr>
              <w:rPr>
                <w:b/>
                <w:bCs/>
              </w:rPr>
            </w:pPr>
            <w:r w:rsidRPr="002D6872">
              <w:rPr>
                <w:b/>
                <w:bCs/>
              </w:rPr>
              <w:lastRenderedPageBreak/>
              <w:t>HW</w:t>
            </w:r>
          </w:p>
        </w:tc>
        <w:tc>
          <w:tcPr>
            <w:tcW w:w="1486" w:type="dxa"/>
            <w:tcBorders>
              <w:top w:val="nil"/>
              <w:left w:val="nil"/>
              <w:bottom w:val="single" w:sz="4" w:space="0" w:color="auto"/>
              <w:right w:val="single" w:sz="4" w:space="0" w:color="auto"/>
            </w:tcBorders>
            <w:shd w:val="clear" w:color="auto" w:fill="auto"/>
            <w:hideMark/>
          </w:tcPr>
          <w:p w:rsidR="00E66722" w:rsidRPr="002D6872" w:rsidRDefault="00E66722" w:rsidP="00133FBF"/>
        </w:tc>
        <w:tc>
          <w:tcPr>
            <w:tcW w:w="1440" w:type="dxa"/>
            <w:tcBorders>
              <w:top w:val="nil"/>
              <w:left w:val="nil"/>
              <w:bottom w:val="single" w:sz="4" w:space="0" w:color="auto"/>
              <w:right w:val="single" w:sz="4" w:space="0" w:color="auto"/>
            </w:tcBorders>
            <w:shd w:val="clear" w:color="auto" w:fill="auto"/>
            <w:hideMark/>
          </w:tcPr>
          <w:p w:rsidR="00E66722" w:rsidRPr="002D6872" w:rsidRDefault="00E66722" w:rsidP="00133FBF"/>
        </w:tc>
        <w:tc>
          <w:tcPr>
            <w:tcW w:w="1620" w:type="dxa"/>
            <w:tcBorders>
              <w:top w:val="nil"/>
              <w:left w:val="nil"/>
              <w:bottom w:val="single" w:sz="4" w:space="0" w:color="auto"/>
              <w:right w:val="single" w:sz="4" w:space="0" w:color="auto"/>
            </w:tcBorders>
            <w:shd w:val="clear" w:color="auto" w:fill="auto"/>
            <w:hideMark/>
          </w:tcPr>
          <w:p w:rsidR="00E66722" w:rsidRPr="002D6872" w:rsidRDefault="00E66722" w:rsidP="00133FBF"/>
        </w:tc>
        <w:tc>
          <w:tcPr>
            <w:tcW w:w="1620" w:type="dxa"/>
            <w:tcBorders>
              <w:top w:val="nil"/>
              <w:left w:val="nil"/>
              <w:bottom w:val="single" w:sz="4" w:space="0" w:color="auto"/>
              <w:right w:val="single" w:sz="4" w:space="0" w:color="auto"/>
            </w:tcBorders>
            <w:shd w:val="clear" w:color="auto" w:fill="auto"/>
            <w:hideMark/>
          </w:tcPr>
          <w:p w:rsidR="00E66722" w:rsidRPr="002D6872" w:rsidRDefault="00E66722" w:rsidP="00133FBF"/>
        </w:tc>
        <w:tc>
          <w:tcPr>
            <w:tcW w:w="1529" w:type="dxa"/>
            <w:tcBorders>
              <w:top w:val="nil"/>
              <w:left w:val="nil"/>
              <w:bottom w:val="single" w:sz="4" w:space="0" w:color="auto"/>
              <w:right w:val="single" w:sz="4" w:space="0" w:color="auto"/>
            </w:tcBorders>
            <w:shd w:val="clear" w:color="auto" w:fill="auto"/>
            <w:hideMark/>
          </w:tcPr>
          <w:p w:rsidR="00E66722" w:rsidRPr="002D6872" w:rsidRDefault="00E66722" w:rsidP="00133FBF"/>
        </w:tc>
      </w:tr>
    </w:tbl>
    <w:tbl>
      <w:tblPr>
        <w:tblpPr w:leftFromText="180" w:rightFromText="180" w:vertAnchor="text" w:horzAnchor="margin" w:tblpY="248"/>
        <w:tblW w:w="9907" w:type="dxa"/>
        <w:tblLayout w:type="fixed"/>
        <w:tblLook w:val="04A0" w:firstRow="1" w:lastRow="0" w:firstColumn="1" w:lastColumn="0" w:noHBand="0" w:noVBand="1"/>
      </w:tblPr>
      <w:tblGrid>
        <w:gridCol w:w="1913"/>
        <w:gridCol w:w="1772"/>
        <w:gridCol w:w="795"/>
        <w:gridCol w:w="645"/>
        <w:gridCol w:w="1620"/>
        <w:gridCol w:w="1620"/>
        <w:gridCol w:w="1542"/>
      </w:tblGrid>
      <w:tr w:rsidR="00773482" w:rsidRPr="002D6872" w:rsidTr="00773482">
        <w:trPr>
          <w:trHeight w:val="244"/>
        </w:trPr>
        <w:tc>
          <w:tcPr>
            <w:tcW w:w="1913" w:type="dxa"/>
            <w:tcBorders>
              <w:top w:val="single" w:sz="4" w:space="0" w:color="auto"/>
              <w:left w:val="single" w:sz="4" w:space="0" w:color="auto"/>
              <w:bottom w:val="single" w:sz="4" w:space="0" w:color="auto"/>
              <w:right w:val="single" w:sz="4" w:space="0" w:color="auto"/>
            </w:tcBorders>
            <w:shd w:val="clear" w:color="000000" w:fill="BFBFBF"/>
            <w:hideMark/>
          </w:tcPr>
          <w:p w:rsidR="00E66722" w:rsidRPr="002D6872" w:rsidRDefault="00E66722" w:rsidP="00E66722">
            <w:pPr>
              <w:tabs>
                <w:tab w:val="center" w:pos="982"/>
              </w:tabs>
              <w:rPr>
                <w:b/>
                <w:bCs/>
              </w:rPr>
            </w:pPr>
            <w:r w:rsidRPr="002D6872">
              <w:rPr>
                <w:b/>
                <w:bCs/>
              </w:rPr>
              <w:t> </w:t>
            </w:r>
            <w:r w:rsidRPr="002D6872">
              <w:rPr>
                <w:b/>
                <w:bCs/>
              </w:rPr>
              <w:tab/>
            </w:r>
          </w:p>
        </w:tc>
        <w:tc>
          <w:tcPr>
            <w:tcW w:w="1772" w:type="dxa"/>
            <w:tcBorders>
              <w:top w:val="single" w:sz="4" w:space="0" w:color="auto"/>
              <w:left w:val="nil"/>
              <w:bottom w:val="single" w:sz="4" w:space="0" w:color="auto"/>
              <w:right w:val="single" w:sz="4" w:space="0" w:color="auto"/>
            </w:tcBorders>
            <w:shd w:val="clear" w:color="000000" w:fill="BFBFBF"/>
            <w:hideMark/>
          </w:tcPr>
          <w:p w:rsidR="00E66722" w:rsidRPr="002D6872" w:rsidRDefault="00E66722" w:rsidP="00E66722">
            <w:pPr>
              <w:rPr>
                <w:b/>
                <w:bCs/>
              </w:rPr>
            </w:pPr>
            <w:r w:rsidRPr="002D6872">
              <w:rPr>
                <w:b/>
                <w:bCs/>
              </w:rPr>
              <w:t>Day 6</w:t>
            </w:r>
          </w:p>
        </w:tc>
        <w:tc>
          <w:tcPr>
            <w:tcW w:w="795" w:type="dxa"/>
            <w:tcBorders>
              <w:top w:val="single" w:sz="4" w:space="0" w:color="auto"/>
              <w:left w:val="nil"/>
              <w:bottom w:val="single" w:sz="4" w:space="0" w:color="auto"/>
              <w:right w:val="nil"/>
            </w:tcBorders>
            <w:shd w:val="clear" w:color="000000" w:fill="BFBFBF"/>
          </w:tcPr>
          <w:p w:rsidR="00E66722" w:rsidRPr="002D6872" w:rsidRDefault="00E66722" w:rsidP="00E66722">
            <w:pPr>
              <w:rPr>
                <w:b/>
                <w:bCs/>
              </w:rPr>
            </w:pPr>
          </w:p>
        </w:tc>
        <w:tc>
          <w:tcPr>
            <w:tcW w:w="645" w:type="dxa"/>
            <w:tcBorders>
              <w:top w:val="single" w:sz="4" w:space="0" w:color="auto"/>
              <w:left w:val="nil"/>
              <w:bottom w:val="single" w:sz="4" w:space="0" w:color="auto"/>
              <w:right w:val="single" w:sz="4" w:space="0" w:color="auto"/>
            </w:tcBorders>
            <w:shd w:val="clear" w:color="000000" w:fill="BFBFBF"/>
            <w:hideMark/>
          </w:tcPr>
          <w:p w:rsidR="00E66722" w:rsidRPr="002D6872" w:rsidRDefault="00E66722" w:rsidP="00E66722">
            <w:pPr>
              <w:rPr>
                <w:b/>
                <w:bCs/>
              </w:rPr>
            </w:pPr>
            <w:r w:rsidRPr="002D6872">
              <w:rPr>
                <w:b/>
                <w:bCs/>
              </w:rPr>
              <w:t>Day 7</w:t>
            </w:r>
          </w:p>
        </w:tc>
        <w:tc>
          <w:tcPr>
            <w:tcW w:w="1620" w:type="dxa"/>
            <w:tcBorders>
              <w:top w:val="single" w:sz="4" w:space="0" w:color="auto"/>
              <w:left w:val="nil"/>
              <w:bottom w:val="single" w:sz="4" w:space="0" w:color="auto"/>
              <w:right w:val="single" w:sz="4" w:space="0" w:color="auto"/>
            </w:tcBorders>
            <w:shd w:val="clear" w:color="000000" w:fill="BFBFBF"/>
            <w:hideMark/>
          </w:tcPr>
          <w:p w:rsidR="00E66722" w:rsidRPr="002D6872" w:rsidRDefault="00E66722" w:rsidP="00E66722">
            <w:pPr>
              <w:rPr>
                <w:b/>
                <w:bCs/>
              </w:rPr>
            </w:pPr>
            <w:r w:rsidRPr="002D6872">
              <w:rPr>
                <w:b/>
                <w:bCs/>
              </w:rPr>
              <w:t>Day 8</w:t>
            </w:r>
          </w:p>
        </w:tc>
        <w:tc>
          <w:tcPr>
            <w:tcW w:w="1620" w:type="dxa"/>
            <w:tcBorders>
              <w:top w:val="single" w:sz="4" w:space="0" w:color="auto"/>
              <w:left w:val="nil"/>
              <w:bottom w:val="single" w:sz="4" w:space="0" w:color="auto"/>
              <w:right w:val="single" w:sz="4" w:space="0" w:color="auto"/>
            </w:tcBorders>
            <w:shd w:val="clear" w:color="000000" w:fill="BFBFBF"/>
            <w:hideMark/>
          </w:tcPr>
          <w:p w:rsidR="00E66722" w:rsidRPr="002D6872" w:rsidRDefault="00E66722" w:rsidP="00E66722">
            <w:pPr>
              <w:rPr>
                <w:b/>
                <w:bCs/>
              </w:rPr>
            </w:pPr>
            <w:r w:rsidRPr="002D6872">
              <w:rPr>
                <w:b/>
                <w:bCs/>
              </w:rPr>
              <w:t>Day 9</w:t>
            </w:r>
          </w:p>
        </w:tc>
        <w:tc>
          <w:tcPr>
            <w:tcW w:w="1542" w:type="dxa"/>
            <w:tcBorders>
              <w:top w:val="single" w:sz="4" w:space="0" w:color="auto"/>
              <w:left w:val="nil"/>
              <w:bottom w:val="single" w:sz="4" w:space="0" w:color="auto"/>
              <w:right w:val="single" w:sz="4" w:space="0" w:color="auto"/>
            </w:tcBorders>
            <w:shd w:val="clear" w:color="000000" w:fill="BFBFBF"/>
            <w:hideMark/>
          </w:tcPr>
          <w:p w:rsidR="00E66722" w:rsidRPr="002D6872" w:rsidRDefault="00E66722" w:rsidP="00E66722">
            <w:pPr>
              <w:rPr>
                <w:b/>
                <w:bCs/>
              </w:rPr>
            </w:pPr>
            <w:r w:rsidRPr="002D6872">
              <w:rPr>
                <w:b/>
                <w:bCs/>
              </w:rPr>
              <w:t>Day 10</w:t>
            </w:r>
          </w:p>
        </w:tc>
      </w:tr>
      <w:tr w:rsidR="00773482" w:rsidRPr="00423088" w:rsidTr="00773482">
        <w:trPr>
          <w:trHeight w:val="536"/>
        </w:trPr>
        <w:tc>
          <w:tcPr>
            <w:tcW w:w="1913" w:type="dxa"/>
            <w:tcBorders>
              <w:top w:val="nil"/>
              <w:left w:val="single" w:sz="4" w:space="0" w:color="auto"/>
              <w:bottom w:val="single" w:sz="4" w:space="0" w:color="auto"/>
              <w:right w:val="single" w:sz="4" w:space="0" w:color="auto"/>
            </w:tcBorders>
            <w:shd w:val="clear" w:color="auto" w:fill="auto"/>
            <w:hideMark/>
          </w:tcPr>
          <w:p w:rsidR="00E66722" w:rsidRPr="002D6872" w:rsidRDefault="00E66722" w:rsidP="00E66722">
            <w:pPr>
              <w:rPr>
                <w:b/>
                <w:bCs/>
              </w:rPr>
            </w:pPr>
            <w:r w:rsidRPr="002D6872">
              <w:rPr>
                <w:b/>
                <w:bCs/>
              </w:rPr>
              <w:t>Lesson Topic</w:t>
            </w:r>
            <w:r>
              <w:rPr>
                <w:b/>
                <w:bCs/>
              </w:rPr>
              <w:t>/Focus Question</w:t>
            </w:r>
          </w:p>
        </w:tc>
        <w:tc>
          <w:tcPr>
            <w:tcW w:w="1772" w:type="dxa"/>
            <w:tcBorders>
              <w:top w:val="nil"/>
              <w:left w:val="nil"/>
              <w:bottom w:val="single" w:sz="4" w:space="0" w:color="auto"/>
              <w:right w:val="single" w:sz="4" w:space="0" w:color="auto"/>
            </w:tcBorders>
            <w:shd w:val="clear" w:color="auto" w:fill="auto"/>
            <w:hideMark/>
          </w:tcPr>
          <w:p w:rsidR="00E66722" w:rsidRPr="002D6872" w:rsidRDefault="00E66722" w:rsidP="00E66722"/>
        </w:tc>
        <w:tc>
          <w:tcPr>
            <w:tcW w:w="795" w:type="dxa"/>
            <w:tcBorders>
              <w:top w:val="nil"/>
              <w:left w:val="nil"/>
              <w:bottom w:val="single" w:sz="4" w:space="0" w:color="auto"/>
              <w:right w:val="nil"/>
            </w:tcBorders>
          </w:tcPr>
          <w:p w:rsidR="00E66722" w:rsidRPr="002D6872" w:rsidRDefault="00E66722" w:rsidP="00E66722"/>
        </w:tc>
        <w:tc>
          <w:tcPr>
            <w:tcW w:w="645" w:type="dxa"/>
            <w:tcBorders>
              <w:top w:val="nil"/>
              <w:left w:val="nil"/>
              <w:bottom w:val="single" w:sz="4" w:space="0" w:color="auto"/>
              <w:right w:val="single" w:sz="4" w:space="0" w:color="auto"/>
            </w:tcBorders>
            <w:shd w:val="clear" w:color="auto" w:fill="auto"/>
            <w:hideMark/>
          </w:tcPr>
          <w:p w:rsidR="00E66722" w:rsidRPr="002D6872" w:rsidRDefault="00E66722" w:rsidP="00E66722"/>
        </w:tc>
        <w:tc>
          <w:tcPr>
            <w:tcW w:w="1620" w:type="dxa"/>
            <w:tcBorders>
              <w:top w:val="nil"/>
              <w:left w:val="nil"/>
              <w:bottom w:val="single" w:sz="4" w:space="0" w:color="auto"/>
              <w:right w:val="single" w:sz="4" w:space="0" w:color="auto"/>
            </w:tcBorders>
            <w:shd w:val="clear" w:color="auto" w:fill="auto"/>
            <w:hideMark/>
          </w:tcPr>
          <w:p w:rsidR="00E66722" w:rsidRPr="002D6872" w:rsidRDefault="00E66722" w:rsidP="00E66722"/>
        </w:tc>
        <w:tc>
          <w:tcPr>
            <w:tcW w:w="1620" w:type="dxa"/>
            <w:tcBorders>
              <w:top w:val="nil"/>
              <w:left w:val="nil"/>
              <w:bottom w:val="single" w:sz="4" w:space="0" w:color="auto"/>
              <w:right w:val="single" w:sz="4" w:space="0" w:color="auto"/>
            </w:tcBorders>
            <w:shd w:val="clear" w:color="auto" w:fill="auto"/>
            <w:hideMark/>
          </w:tcPr>
          <w:p w:rsidR="00E66722" w:rsidRPr="002D6872" w:rsidRDefault="00E66722" w:rsidP="00E66722"/>
        </w:tc>
        <w:tc>
          <w:tcPr>
            <w:tcW w:w="1542" w:type="dxa"/>
            <w:tcBorders>
              <w:top w:val="nil"/>
              <w:left w:val="nil"/>
              <w:bottom w:val="single" w:sz="4" w:space="0" w:color="auto"/>
              <w:right w:val="single" w:sz="4" w:space="0" w:color="auto"/>
            </w:tcBorders>
            <w:shd w:val="clear" w:color="auto" w:fill="auto"/>
            <w:hideMark/>
          </w:tcPr>
          <w:p w:rsidR="00E66722" w:rsidRPr="002D6872" w:rsidRDefault="00E66722" w:rsidP="00E66722"/>
        </w:tc>
      </w:tr>
      <w:tr w:rsidR="00773482" w:rsidRPr="00423088" w:rsidTr="00773482">
        <w:trPr>
          <w:trHeight w:val="1508"/>
        </w:trPr>
        <w:tc>
          <w:tcPr>
            <w:tcW w:w="1913" w:type="dxa"/>
            <w:tcBorders>
              <w:top w:val="nil"/>
              <w:left w:val="single" w:sz="4" w:space="0" w:color="auto"/>
              <w:bottom w:val="single" w:sz="4" w:space="0" w:color="auto"/>
              <w:right w:val="single" w:sz="4" w:space="0" w:color="auto"/>
            </w:tcBorders>
            <w:shd w:val="clear" w:color="auto" w:fill="auto"/>
            <w:hideMark/>
          </w:tcPr>
          <w:p w:rsidR="00E66722" w:rsidRPr="002D6872" w:rsidRDefault="00E66722" w:rsidP="00E66722">
            <w:pPr>
              <w:rPr>
                <w:b/>
                <w:bCs/>
              </w:rPr>
            </w:pPr>
            <w:r>
              <w:rPr>
                <w:b/>
                <w:bCs/>
              </w:rPr>
              <w:t>List Instructional Activities/</w:t>
            </w:r>
          </w:p>
          <w:p w:rsidR="00E66722" w:rsidRDefault="00E66722" w:rsidP="00E66722">
            <w:pPr>
              <w:rPr>
                <w:b/>
                <w:bCs/>
              </w:rPr>
            </w:pPr>
            <w:r w:rsidRPr="002D6872">
              <w:rPr>
                <w:b/>
                <w:bCs/>
              </w:rPr>
              <w:t>Assessments</w:t>
            </w:r>
          </w:p>
          <w:p w:rsidR="00E66722" w:rsidRPr="002D6872" w:rsidRDefault="00E66722" w:rsidP="00E66722">
            <w:pPr>
              <w:rPr>
                <w:b/>
                <w:bCs/>
              </w:rPr>
            </w:pPr>
            <w:r>
              <w:rPr>
                <w:b/>
                <w:bCs/>
              </w:rPr>
              <w:t>(Bullet Points)</w:t>
            </w:r>
          </w:p>
        </w:tc>
        <w:tc>
          <w:tcPr>
            <w:tcW w:w="1772" w:type="dxa"/>
            <w:tcBorders>
              <w:top w:val="nil"/>
              <w:left w:val="nil"/>
              <w:bottom w:val="single" w:sz="4" w:space="0" w:color="auto"/>
              <w:right w:val="single" w:sz="4" w:space="0" w:color="auto"/>
            </w:tcBorders>
            <w:shd w:val="clear" w:color="auto" w:fill="auto"/>
            <w:hideMark/>
          </w:tcPr>
          <w:p w:rsidR="00E66722" w:rsidRPr="002D6872" w:rsidRDefault="00E66722" w:rsidP="00E66722"/>
        </w:tc>
        <w:tc>
          <w:tcPr>
            <w:tcW w:w="795" w:type="dxa"/>
            <w:tcBorders>
              <w:top w:val="nil"/>
              <w:left w:val="nil"/>
              <w:bottom w:val="single" w:sz="4" w:space="0" w:color="auto"/>
              <w:right w:val="nil"/>
            </w:tcBorders>
          </w:tcPr>
          <w:p w:rsidR="00E66722" w:rsidRPr="002D6872" w:rsidRDefault="00E66722" w:rsidP="00E66722"/>
        </w:tc>
        <w:tc>
          <w:tcPr>
            <w:tcW w:w="645" w:type="dxa"/>
            <w:tcBorders>
              <w:top w:val="nil"/>
              <w:left w:val="nil"/>
              <w:bottom w:val="single" w:sz="4" w:space="0" w:color="auto"/>
              <w:right w:val="single" w:sz="4" w:space="0" w:color="auto"/>
            </w:tcBorders>
            <w:shd w:val="clear" w:color="auto" w:fill="auto"/>
            <w:hideMark/>
          </w:tcPr>
          <w:p w:rsidR="00E66722" w:rsidRPr="002D6872" w:rsidRDefault="00E66722" w:rsidP="00E66722"/>
        </w:tc>
        <w:tc>
          <w:tcPr>
            <w:tcW w:w="1620" w:type="dxa"/>
            <w:tcBorders>
              <w:top w:val="nil"/>
              <w:left w:val="nil"/>
              <w:bottom w:val="single" w:sz="4" w:space="0" w:color="auto"/>
              <w:right w:val="single" w:sz="4" w:space="0" w:color="auto"/>
            </w:tcBorders>
            <w:shd w:val="clear" w:color="auto" w:fill="auto"/>
            <w:hideMark/>
          </w:tcPr>
          <w:p w:rsidR="00E66722" w:rsidRPr="002D6872" w:rsidRDefault="00E66722" w:rsidP="00E66722"/>
        </w:tc>
        <w:tc>
          <w:tcPr>
            <w:tcW w:w="1620" w:type="dxa"/>
            <w:tcBorders>
              <w:top w:val="nil"/>
              <w:left w:val="nil"/>
              <w:bottom w:val="single" w:sz="4" w:space="0" w:color="auto"/>
              <w:right w:val="single" w:sz="4" w:space="0" w:color="auto"/>
            </w:tcBorders>
            <w:shd w:val="clear" w:color="auto" w:fill="auto"/>
            <w:hideMark/>
          </w:tcPr>
          <w:p w:rsidR="00E66722" w:rsidRPr="002D6872" w:rsidRDefault="00E66722" w:rsidP="00E66722"/>
        </w:tc>
        <w:tc>
          <w:tcPr>
            <w:tcW w:w="1542" w:type="dxa"/>
            <w:tcBorders>
              <w:top w:val="nil"/>
              <w:left w:val="nil"/>
              <w:bottom w:val="single" w:sz="4" w:space="0" w:color="auto"/>
              <w:right w:val="single" w:sz="4" w:space="0" w:color="auto"/>
            </w:tcBorders>
            <w:shd w:val="clear" w:color="auto" w:fill="auto"/>
            <w:hideMark/>
          </w:tcPr>
          <w:p w:rsidR="00E66722" w:rsidRPr="002D6872" w:rsidRDefault="00E66722" w:rsidP="00E66722"/>
        </w:tc>
      </w:tr>
      <w:tr w:rsidR="00773482" w:rsidRPr="00423088" w:rsidTr="00773482">
        <w:trPr>
          <w:trHeight w:val="597"/>
        </w:trPr>
        <w:tc>
          <w:tcPr>
            <w:tcW w:w="1913" w:type="dxa"/>
            <w:tcBorders>
              <w:top w:val="nil"/>
              <w:left w:val="single" w:sz="4" w:space="0" w:color="auto"/>
              <w:bottom w:val="single" w:sz="4" w:space="0" w:color="auto"/>
              <w:right w:val="single" w:sz="4" w:space="0" w:color="auto"/>
            </w:tcBorders>
            <w:shd w:val="clear" w:color="auto" w:fill="auto"/>
            <w:hideMark/>
          </w:tcPr>
          <w:p w:rsidR="00E66722" w:rsidRPr="002D6872" w:rsidRDefault="00E66722" w:rsidP="00E66722">
            <w:pPr>
              <w:rPr>
                <w:b/>
                <w:bCs/>
              </w:rPr>
            </w:pPr>
            <w:r w:rsidRPr="002D6872">
              <w:rPr>
                <w:b/>
                <w:bCs/>
              </w:rPr>
              <w:t>HW</w:t>
            </w:r>
          </w:p>
        </w:tc>
        <w:tc>
          <w:tcPr>
            <w:tcW w:w="1772" w:type="dxa"/>
            <w:tcBorders>
              <w:top w:val="nil"/>
              <w:left w:val="nil"/>
              <w:bottom w:val="single" w:sz="4" w:space="0" w:color="auto"/>
              <w:right w:val="single" w:sz="4" w:space="0" w:color="auto"/>
            </w:tcBorders>
            <w:shd w:val="clear" w:color="auto" w:fill="auto"/>
            <w:hideMark/>
          </w:tcPr>
          <w:p w:rsidR="00E66722" w:rsidRPr="00497B93" w:rsidRDefault="00E66722" w:rsidP="00E66722"/>
        </w:tc>
        <w:tc>
          <w:tcPr>
            <w:tcW w:w="795" w:type="dxa"/>
            <w:tcBorders>
              <w:top w:val="nil"/>
              <w:left w:val="nil"/>
              <w:bottom w:val="single" w:sz="4" w:space="0" w:color="auto"/>
              <w:right w:val="nil"/>
            </w:tcBorders>
          </w:tcPr>
          <w:p w:rsidR="00E66722" w:rsidRPr="002D6872" w:rsidRDefault="00E66722" w:rsidP="00E66722"/>
        </w:tc>
        <w:tc>
          <w:tcPr>
            <w:tcW w:w="645" w:type="dxa"/>
            <w:tcBorders>
              <w:top w:val="nil"/>
              <w:left w:val="nil"/>
              <w:bottom w:val="single" w:sz="4" w:space="0" w:color="auto"/>
              <w:right w:val="single" w:sz="4" w:space="0" w:color="auto"/>
            </w:tcBorders>
            <w:shd w:val="clear" w:color="auto" w:fill="auto"/>
            <w:hideMark/>
          </w:tcPr>
          <w:p w:rsidR="00E66722" w:rsidRPr="002D6872" w:rsidRDefault="00E66722" w:rsidP="00E66722"/>
        </w:tc>
        <w:tc>
          <w:tcPr>
            <w:tcW w:w="1620" w:type="dxa"/>
            <w:tcBorders>
              <w:top w:val="nil"/>
              <w:left w:val="nil"/>
              <w:bottom w:val="single" w:sz="4" w:space="0" w:color="auto"/>
              <w:right w:val="single" w:sz="4" w:space="0" w:color="auto"/>
            </w:tcBorders>
            <w:shd w:val="clear" w:color="auto" w:fill="auto"/>
            <w:hideMark/>
          </w:tcPr>
          <w:p w:rsidR="00E66722" w:rsidRPr="00875BC4" w:rsidRDefault="00E66722" w:rsidP="00E66722"/>
        </w:tc>
        <w:tc>
          <w:tcPr>
            <w:tcW w:w="1620" w:type="dxa"/>
            <w:tcBorders>
              <w:top w:val="nil"/>
              <w:left w:val="nil"/>
              <w:bottom w:val="single" w:sz="4" w:space="0" w:color="auto"/>
              <w:right w:val="single" w:sz="4" w:space="0" w:color="auto"/>
            </w:tcBorders>
            <w:shd w:val="clear" w:color="auto" w:fill="auto"/>
            <w:hideMark/>
          </w:tcPr>
          <w:p w:rsidR="00E66722" w:rsidRPr="002D6872" w:rsidRDefault="00E66722" w:rsidP="00E66722"/>
        </w:tc>
        <w:tc>
          <w:tcPr>
            <w:tcW w:w="1542" w:type="dxa"/>
            <w:tcBorders>
              <w:top w:val="nil"/>
              <w:left w:val="nil"/>
              <w:bottom w:val="single" w:sz="4" w:space="0" w:color="auto"/>
              <w:right w:val="single" w:sz="4" w:space="0" w:color="auto"/>
            </w:tcBorders>
            <w:shd w:val="clear" w:color="auto" w:fill="auto"/>
            <w:hideMark/>
          </w:tcPr>
          <w:p w:rsidR="00E66722" w:rsidRPr="002D6872" w:rsidRDefault="00E66722" w:rsidP="00E66722"/>
        </w:tc>
      </w:tr>
    </w:tbl>
    <w:p w:rsidR="00E66722" w:rsidRDefault="00E66722" w:rsidP="00E66722">
      <w:pPr>
        <w:rPr>
          <w:b/>
        </w:rPr>
      </w:pPr>
    </w:p>
    <w:p w:rsidR="00A0416A" w:rsidRDefault="00A0416A" w:rsidP="00E66722">
      <w:pPr>
        <w:rPr>
          <w:b/>
        </w:rPr>
      </w:pPr>
    </w:p>
    <w:p w:rsidR="00773482" w:rsidRPr="009C334E" w:rsidRDefault="00A0416A" w:rsidP="00773482">
      <w:pPr>
        <w:jc w:val="center"/>
        <w:outlineLvl w:val="0"/>
        <w:rPr>
          <w:b/>
          <w:sz w:val="30"/>
          <w:szCs w:val="30"/>
        </w:rPr>
      </w:pPr>
      <w:r>
        <w:rPr>
          <w:b/>
          <w:sz w:val="30"/>
          <w:szCs w:val="30"/>
        </w:rPr>
        <w:t>Secondary English</w:t>
      </w:r>
      <w:r w:rsidR="00773482" w:rsidRPr="009C334E">
        <w:rPr>
          <w:b/>
          <w:sz w:val="30"/>
          <w:szCs w:val="30"/>
        </w:rPr>
        <w:t xml:space="preserve"> Lesson Plan</w:t>
      </w:r>
      <w:r w:rsidR="005B4DE6">
        <w:rPr>
          <w:b/>
          <w:sz w:val="30"/>
          <w:szCs w:val="30"/>
        </w:rPr>
        <w:t xml:space="preserve"> Template</w:t>
      </w:r>
    </w:p>
    <w:p w:rsidR="00773482" w:rsidRPr="009C334E" w:rsidRDefault="00773482" w:rsidP="00773482">
      <w:pPr>
        <w:outlineLvl w:val="0"/>
      </w:pPr>
      <w:r w:rsidRPr="009C334E">
        <w:t xml:space="preserve">Title: _____________________________   </w:t>
      </w:r>
      <w:r>
        <w:tab/>
      </w:r>
      <w:r w:rsidRPr="009C334E">
        <w:t xml:space="preserve">Unit #____ Lesson #_____ Day # _____ </w:t>
      </w:r>
    </w:p>
    <w:p w:rsidR="00773482" w:rsidRPr="009C334E" w:rsidRDefault="00773482" w:rsidP="00773482"/>
    <w:tbl>
      <w:tblPr>
        <w:tblStyle w:val="TableGrid"/>
        <w:tblW w:w="9655" w:type="dxa"/>
        <w:tblCellMar>
          <w:left w:w="115" w:type="dxa"/>
          <w:right w:w="115" w:type="dxa"/>
        </w:tblCellMar>
        <w:tblLook w:val="04A0" w:firstRow="1" w:lastRow="0" w:firstColumn="1" w:lastColumn="0" w:noHBand="0" w:noVBand="1"/>
      </w:tblPr>
      <w:tblGrid>
        <w:gridCol w:w="5536"/>
        <w:gridCol w:w="699"/>
        <w:gridCol w:w="3420"/>
      </w:tblGrid>
      <w:tr w:rsidR="00773482" w:rsidRPr="009C334E" w:rsidTr="00133FBF">
        <w:trPr>
          <w:trHeight w:hRule="exact" w:val="573"/>
        </w:trPr>
        <w:tc>
          <w:tcPr>
            <w:tcW w:w="9655" w:type="dxa"/>
            <w:gridSpan w:val="3"/>
            <w:shd w:val="clear" w:color="auto" w:fill="D9D9D9" w:themeFill="background1" w:themeFillShade="D9"/>
          </w:tcPr>
          <w:p w:rsidR="00773482" w:rsidRDefault="00773482" w:rsidP="00133FBF">
            <w:pPr>
              <w:shd w:val="clear" w:color="auto" w:fill="D9D9D9" w:themeFill="background1" w:themeFillShade="D9"/>
              <w:tabs>
                <w:tab w:val="left" w:pos="2864"/>
                <w:tab w:val="center" w:pos="5400"/>
              </w:tabs>
              <w:rPr>
                <w:b/>
              </w:rPr>
            </w:pPr>
            <w:r>
              <w:rPr>
                <w:b/>
              </w:rPr>
              <w:tab/>
            </w:r>
            <w:r>
              <w:rPr>
                <w:b/>
              </w:rPr>
              <w:tab/>
              <w:t>Aim/Focus Question</w:t>
            </w:r>
          </w:p>
          <w:p w:rsidR="00773482" w:rsidRDefault="00773482" w:rsidP="00133FBF">
            <w:pPr>
              <w:shd w:val="clear" w:color="auto" w:fill="D9D9D9" w:themeFill="background1" w:themeFillShade="D9"/>
              <w:tabs>
                <w:tab w:val="left" w:pos="2864"/>
                <w:tab w:val="center" w:pos="5400"/>
              </w:tabs>
              <w:jc w:val="center"/>
              <w:rPr>
                <w:b/>
              </w:rPr>
            </w:pPr>
            <w:r w:rsidRPr="00127631">
              <w:rPr>
                <w:i/>
                <w:sz w:val="20"/>
                <w:szCs w:val="20"/>
              </w:rPr>
              <w:t>Write out the Content Objective from the Unit Plan</w:t>
            </w:r>
          </w:p>
          <w:p w:rsidR="00773482" w:rsidRDefault="00773482" w:rsidP="00133FBF">
            <w:pPr>
              <w:tabs>
                <w:tab w:val="left" w:pos="2864"/>
                <w:tab w:val="center" w:pos="5400"/>
              </w:tabs>
              <w:rPr>
                <w:b/>
              </w:rPr>
            </w:pPr>
          </w:p>
          <w:p w:rsidR="00773482" w:rsidRPr="009C334E" w:rsidRDefault="00773482" w:rsidP="00133FBF">
            <w:pPr>
              <w:tabs>
                <w:tab w:val="left" w:pos="2864"/>
                <w:tab w:val="center" w:pos="5400"/>
              </w:tabs>
              <w:rPr>
                <w:b/>
              </w:rPr>
            </w:pPr>
          </w:p>
        </w:tc>
      </w:tr>
      <w:tr w:rsidR="00773482" w:rsidRPr="009C334E" w:rsidTr="00133FBF">
        <w:trPr>
          <w:trHeight w:val="517"/>
        </w:trPr>
        <w:tc>
          <w:tcPr>
            <w:tcW w:w="9655" w:type="dxa"/>
            <w:gridSpan w:val="3"/>
            <w:vAlign w:val="center"/>
          </w:tcPr>
          <w:p w:rsidR="00773482" w:rsidRPr="00B976D7" w:rsidRDefault="00773482" w:rsidP="00133FBF">
            <w:pPr>
              <w:tabs>
                <w:tab w:val="left" w:pos="4640"/>
              </w:tabs>
              <w:rPr>
                <w:sz w:val="22"/>
                <w:szCs w:val="22"/>
              </w:rPr>
            </w:pPr>
          </w:p>
        </w:tc>
      </w:tr>
      <w:tr w:rsidR="00773482" w:rsidRPr="009C334E" w:rsidTr="00133FBF">
        <w:trPr>
          <w:trHeight w:hRule="exact" w:val="825"/>
        </w:trPr>
        <w:tc>
          <w:tcPr>
            <w:tcW w:w="6235" w:type="dxa"/>
            <w:gridSpan w:val="2"/>
            <w:shd w:val="clear" w:color="auto" w:fill="D9D9D9" w:themeFill="background1" w:themeFillShade="D9"/>
          </w:tcPr>
          <w:p w:rsidR="00773482" w:rsidRDefault="00773482" w:rsidP="00133FBF">
            <w:pPr>
              <w:rPr>
                <w:b/>
                <w:sz w:val="22"/>
                <w:szCs w:val="22"/>
              </w:rPr>
            </w:pPr>
            <w:r w:rsidRPr="009C334E">
              <w:rPr>
                <w:b/>
                <w:sz w:val="22"/>
                <w:szCs w:val="22"/>
              </w:rPr>
              <w:t>Learning Objectives (SWBAT) with Standards Codes</w:t>
            </w:r>
          </w:p>
          <w:p w:rsidR="00773482" w:rsidRPr="009C334E" w:rsidRDefault="00773482" w:rsidP="00133FBF">
            <w:pPr>
              <w:jc w:val="center"/>
              <w:rPr>
                <w:sz w:val="22"/>
                <w:szCs w:val="22"/>
              </w:rPr>
            </w:pPr>
            <w:r w:rsidRPr="000C03F3">
              <w:rPr>
                <w:i/>
                <w:sz w:val="20"/>
                <w:szCs w:val="20"/>
              </w:rPr>
              <w:t xml:space="preserve">Include </w:t>
            </w:r>
            <w:r>
              <w:rPr>
                <w:i/>
                <w:sz w:val="20"/>
                <w:szCs w:val="20"/>
              </w:rPr>
              <w:t>the content objectives specific to the lesson, skills from the Unit Plan, and standard codes for each objective.</w:t>
            </w:r>
          </w:p>
        </w:tc>
        <w:tc>
          <w:tcPr>
            <w:tcW w:w="3420" w:type="dxa"/>
            <w:shd w:val="clear" w:color="auto" w:fill="D9D9D9" w:themeFill="background1" w:themeFillShade="D9"/>
            <w:vAlign w:val="center"/>
          </w:tcPr>
          <w:p w:rsidR="00773482" w:rsidRPr="009C334E" w:rsidRDefault="00773482" w:rsidP="00133FBF">
            <w:pPr>
              <w:ind w:left="-115"/>
              <w:jc w:val="center"/>
              <w:rPr>
                <w:sz w:val="22"/>
                <w:szCs w:val="22"/>
              </w:rPr>
            </w:pPr>
            <w:r>
              <w:rPr>
                <w:b/>
                <w:sz w:val="22"/>
                <w:szCs w:val="22"/>
              </w:rPr>
              <w:t>Corresponding Assessment</w:t>
            </w:r>
            <w:r w:rsidRPr="009C334E">
              <w:rPr>
                <w:b/>
                <w:sz w:val="22"/>
                <w:szCs w:val="22"/>
              </w:rPr>
              <w:t>s</w:t>
            </w:r>
          </w:p>
          <w:p w:rsidR="00773482" w:rsidRPr="009C334E" w:rsidRDefault="00773482" w:rsidP="00133FBF">
            <w:pPr>
              <w:jc w:val="center"/>
              <w:rPr>
                <w:sz w:val="22"/>
                <w:szCs w:val="22"/>
              </w:rPr>
            </w:pPr>
            <w:r w:rsidRPr="000C03F3">
              <w:rPr>
                <w:i/>
                <w:sz w:val="20"/>
                <w:szCs w:val="20"/>
              </w:rPr>
              <w:t xml:space="preserve">Include </w:t>
            </w:r>
            <w:r>
              <w:rPr>
                <w:i/>
                <w:sz w:val="20"/>
                <w:szCs w:val="20"/>
              </w:rPr>
              <w:t>the formative assessment</w:t>
            </w:r>
            <w:r w:rsidRPr="000C03F3">
              <w:rPr>
                <w:i/>
                <w:sz w:val="20"/>
                <w:szCs w:val="20"/>
              </w:rPr>
              <w:t xml:space="preserve"> </w:t>
            </w:r>
            <w:r>
              <w:rPr>
                <w:i/>
                <w:sz w:val="20"/>
                <w:szCs w:val="20"/>
              </w:rPr>
              <w:t>or</w:t>
            </w:r>
            <w:r w:rsidRPr="000C03F3">
              <w:rPr>
                <w:i/>
                <w:sz w:val="20"/>
                <w:szCs w:val="20"/>
              </w:rPr>
              <w:t xml:space="preserve"> summative assessment</w:t>
            </w:r>
            <w:r>
              <w:rPr>
                <w:i/>
                <w:sz w:val="20"/>
                <w:szCs w:val="20"/>
              </w:rPr>
              <w:t xml:space="preserve"> that correspond to </w:t>
            </w:r>
            <w:r>
              <w:rPr>
                <w:i/>
                <w:sz w:val="20"/>
                <w:szCs w:val="20"/>
                <w:u w:val="single"/>
              </w:rPr>
              <w:t>each objective</w:t>
            </w:r>
            <w:r w:rsidRPr="000C03F3">
              <w:rPr>
                <w:i/>
                <w:sz w:val="20"/>
                <w:szCs w:val="20"/>
              </w:rPr>
              <w:t>.</w:t>
            </w:r>
          </w:p>
        </w:tc>
      </w:tr>
      <w:tr w:rsidR="00773482" w:rsidRPr="00B976D7" w:rsidTr="00133FBF">
        <w:trPr>
          <w:trHeight w:val="787"/>
        </w:trPr>
        <w:tc>
          <w:tcPr>
            <w:tcW w:w="6235" w:type="dxa"/>
            <w:gridSpan w:val="2"/>
          </w:tcPr>
          <w:p w:rsidR="00773482" w:rsidRPr="00B976D7" w:rsidRDefault="00773482" w:rsidP="00133FBF">
            <w:pPr>
              <w:rPr>
                <w:b/>
                <w:sz w:val="22"/>
                <w:szCs w:val="22"/>
                <w:u w:val="single"/>
              </w:rPr>
            </w:pPr>
            <w:r w:rsidRPr="00B976D7">
              <w:rPr>
                <w:b/>
                <w:i/>
                <w:sz w:val="22"/>
                <w:szCs w:val="22"/>
                <w:u w:val="single"/>
              </w:rPr>
              <w:t xml:space="preserve">Daily </w:t>
            </w:r>
            <w:r w:rsidRPr="00B976D7">
              <w:rPr>
                <w:b/>
                <w:sz w:val="22"/>
                <w:szCs w:val="22"/>
                <w:u w:val="single"/>
              </w:rPr>
              <w:t>Content Objectives:</w:t>
            </w:r>
          </w:p>
          <w:p w:rsidR="00773482" w:rsidRPr="000A7470" w:rsidRDefault="00773482" w:rsidP="00773482">
            <w:pPr>
              <w:pStyle w:val="ListParagraph"/>
              <w:numPr>
                <w:ilvl w:val="0"/>
                <w:numId w:val="33"/>
              </w:numPr>
              <w:ind w:left="180" w:hanging="180"/>
              <w:rPr>
                <w:sz w:val="22"/>
                <w:szCs w:val="22"/>
              </w:rPr>
            </w:pPr>
          </w:p>
        </w:tc>
        <w:tc>
          <w:tcPr>
            <w:tcW w:w="3420" w:type="dxa"/>
          </w:tcPr>
          <w:p w:rsidR="00773482" w:rsidRDefault="00773482" w:rsidP="00133FBF">
            <w:pPr>
              <w:rPr>
                <w:b/>
                <w:sz w:val="22"/>
                <w:szCs w:val="22"/>
                <w:u w:val="single"/>
              </w:rPr>
            </w:pPr>
            <w:r>
              <w:rPr>
                <w:b/>
                <w:sz w:val="22"/>
                <w:szCs w:val="22"/>
                <w:u w:val="single"/>
              </w:rPr>
              <w:t>Corresponding Assessments:</w:t>
            </w:r>
          </w:p>
          <w:p w:rsidR="00773482" w:rsidRPr="00EF0282" w:rsidRDefault="00773482" w:rsidP="00773482">
            <w:pPr>
              <w:pStyle w:val="ListParagraph"/>
              <w:numPr>
                <w:ilvl w:val="0"/>
                <w:numId w:val="28"/>
              </w:numPr>
              <w:ind w:left="224" w:hanging="270"/>
              <w:rPr>
                <w:sz w:val="22"/>
                <w:szCs w:val="22"/>
              </w:rPr>
            </w:pPr>
          </w:p>
        </w:tc>
      </w:tr>
      <w:tr w:rsidR="00773482" w:rsidRPr="00B976D7" w:rsidTr="00133FBF">
        <w:trPr>
          <w:trHeight w:val="796"/>
        </w:trPr>
        <w:tc>
          <w:tcPr>
            <w:tcW w:w="6235" w:type="dxa"/>
            <w:gridSpan w:val="2"/>
          </w:tcPr>
          <w:p w:rsidR="00773482" w:rsidRPr="00B976D7" w:rsidRDefault="00773482" w:rsidP="00133FBF">
            <w:pPr>
              <w:rPr>
                <w:b/>
                <w:sz w:val="22"/>
                <w:szCs w:val="22"/>
              </w:rPr>
            </w:pPr>
            <w:r w:rsidRPr="00B976D7">
              <w:rPr>
                <w:b/>
                <w:sz w:val="22"/>
                <w:szCs w:val="22"/>
                <w:u w:val="single"/>
              </w:rPr>
              <w:t>Skill</w:t>
            </w:r>
            <w:r>
              <w:rPr>
                <w:b/>
                <w:sz w:val="22"/>
                <w:szCs w:val="22"/>
                <w:u w:val="single"/>
              </w:rPr>
              <w:t>s</w:t>
            </w:r>
            <w:r w:rsidRPr="00B976D7">
              <w:rPr>
                <w:b/>
                <w:sz w:val="22"/>
                <w:szCs w:val="22"/>
                <w:u w:val="single"/>
              </w:rPr>
              <w:t xml:space="preserve"> Objectives</w:t>
            </w:r>
            <w:r w:rsidRPr="009E7E2E">
              <w:rPr>
                <w:b/>
                <w:sz w:val="22"/>
                <w:szCs w:val="22"/>
                <w:u w:val="single"/>
              </w:rPr>
              <w:t>:</w:t>
            </w:r>
          </w:p>
          <w:p w:rsidR="00773482" w:rsidRPr="00AD18A5" w:rsidRDefault="00773482" w:rsidP="00773482">
            <w:pPr>
              <w:pStyle w:val="ListParagraph"/>
              <w:numPr>
                <w:ilvl w:val="0"/>
                <w:numId w:val="27"/>
              </w:numPr>
              <w:ind w:left="180" w:hanging="180"/>
              <w:rPr>
                <w:sz w:val="22"/>
                <w:szCs w:val="22"/>
              </w:rPr>
            </w:pPr>
            <w:r>
              <w:rPr>
                <w:sz w:val="22"/>
                <w:szCs w:val="22"/>
              </w:rPr>
              <w:t xml:space="preserve"> </w:t>
            </w:r>
          </w:p>
        </w:tc>
        <w:tc>
          <w:tcPr>
            <w:tcW w:w="3420" w:type="dxa"/>
          </w:tcPr>
          <w:p w:rsidR="00773482" w:rsidRDefault="00773482" w:rsidP="00133FBF">
            <w:pPr>
              <w:rPr>
                <w:b/>
                <w:sz w:val="22"/>
                <w:szCs w:val="22"/>
                <w:u w:val="single"/>
              </w:rPr>
            </w:pPr>
            <w:r>
              <w:rPr>
                <w:b/>
                <w:sz w:val="22"/>
                <w:szCs w:val="22"/>
                <w:u w:val="single"/>
              </w:rPr>
              <w:t>Corresponding Assessments:</w:t>
            </w:r>
          </w:p>
          <w:p w:rsidR="00773482" w:rsidRPr="00EF0282" w:rsidRDefault="00773482" w:rsidP="00773482">
            <w:pPr>
              <w:pStyle w:val="ListParagraph"/>
              <w:numPr>
                <w:ilvl w:val="0"/>
                <w:numId w:val="29"/>
              </w:numPr>
              <w:ind w:left="224" w:hanging="270"/>
              <w:rPr>
                <w:sz w:val="22"/>
                <w:szCs w:val="22"/>
              </w:rPr>
            </w:pPr>
          </w:p>
        </w:tc>
      </w:tr>
      <w:tr w:rsidR="00773482" w:rsidRPr="00B976D7" w:rsidTr="00133FBF">
        <w:trPr>
          <w:trHeight w:hRule="exact" w:val="285"/>
        </w:trPr>
        <w:tc>
          <w:tcPr>
            <w:tcW w:w="9655" w:type="dxa"/>
            <w:gridSpan w:val="3"/>
            <w:shd w:val="clear" w:color="auto" w:fill="D9D9D9" w:themeFill="background1" w:themeFillShade="D9"/>
          </w:tcPr>
          <w:p w:rsidR="00773482" w:rsidRPr="00AD33AC" w:rsidRDefault="00773482" w:rsidP="00133FBF">
            <w:pPr>
              <w:pStyle w:val="ListParagraph"/>
              <w:tabs>
                <w:tab w:val="center" w:pos="5505"/>
                <w:tab w:val="left" w:pos="6736"/>
              </w:tabs>
              <w:ind w:left="224"/>
              <w:rPr>
                <w:b/>
              </w:rPr>
            </w:pPr>
            <w:r>
              <w:rPr>
                <w:b/>
              </w:rPr>
              <w:tab/>
            </w:r>
            <w:r w:rsidRPr="000A7470">
              <w:rPr>
                <w:b/>
              </w:rPr>
              <w:t>Standards</w:t>
            </w:r>
            <w:r>
              <w:rPr>
                <w:b/>
              </w:rPr>
              <w:t xml:space="preserve"> – </w:t>
            </w:r>
            <w:r w:rsidRPr="00AD33AC">
              <w:rPr>
                <w:i/>
                <w:sz w:val="20"/>
                <w:szCs w:val="20"/>
              </w:rPr>
              <w:t>Cut and paste full standards here.</w:t>
            </w:r>
          </w:p>
        </w:tc>
      </w:tr>
      <w:tr w:rsidR="00773482" w:rsidRPr="00B976D7" w:rsidTr="00133FBF">
        <w:trPr>
          <w:trHeight w:val="517"/>
        </w:trPr>
        <w:tc>
          <w:tcPr>
            <w:tcW w:w="9655" w:type="dxa"/>
            <w:gridSpan w:val="3"/>
          </w:tcPr>
          <w:p w:rsidR="00773482" w:rsidRDefault="00773482" w:rsidP="00133FBF">
            <w:pPr>
              <w:pStyle w:val="ListParagraph"/>
              <w:ind w:left="0"/>
              <w:rPr>
                <w:b/>
                <w:sz w:val="22"/>
                <w:szCs w:val="22"/>
                <w:u w:val="single"/>
              </w:rPr>
            </w:pPr>
          </w:p>
        </w:tc>
      </w:tr>
      <w:tr w:rsidR="00773482" w:rsidRPr="00B976D7" w:rsidTr="00133FBF">
        <w:trPr>
          <w:trHeight w:hRule="exact" w:val="726"/>
        </w:trPr>
        <w:tc>
          <w:tcPr>
            <w:tcW w:w="9655" w:type="dxa"/>
            <w:gridSpan w:val="3"/>
            <w:shd w:val="clear" w:color="auto" w:fill="D9D9D9" w:themeFill="background1" w:themeFillShade="D9"/>
            <w:vAlign w:val="center"/>
          </w:tcPr>
          <w:p w:rsidR="00773482" w:rsidRPr="009E7E2E" w:rsidRDefault="00773482" w:rsidP="00133FBF">
            <w:pPr>
              <w:jc w:val="center"/>
            </w:pPr>
            <w:r w:rsidRPr="009E7E2E">
              <w:rPr>
                <w:b/>
              </w:rPr>
              <w:t>Student Understandings/Misunderstandings/Misconceptions</w:t>
            </w:r>
          </w:p>
          <w:p w:rsidR="00773482" w:rsidRDefault="00773482" w:rsidP="00133FBF">
            <w:pPr>
              <w:rPr>
                <w:i/>
                <w:sz w:val="20"/>
                <w:szCs w:val="20"/>
              </w:rPr>
            </w:pPr>
            <w:r w:rsidRPr="000C03F3">
              <w:rPr>
                <w:i/>
                <w:sz w:val="20"/>
                <w:szCs w:val="20"/>
              </w:rPr>
              <w:t xml:space="preserve">What </w:t>
            </w:r>
            <w:r>
              <w:rPr>
                <w:i/>
                <w:sz w:val="20"/>
                <w:szCs w:val="20"/>
              </w:rPr>
              <w:t xml:space="preserve">do you anticipate your students already know going into this lesson, misunderstanding, and having misconceptions of? How does this lesson relate to students’ lives/society? </w:t>
            </w:r>
          </w:p>
          <w:p w:rsidR="00773482" w:rsidRDefault="00773482" w:rsidP="00133FBF">
            <w:pPr>
              <w:rPr>
                <w:i/>
                <w:sz w:val="20"/>
                <w:szCs w:val="20"/>
              </w:rPr>
            </w:pPr>
          </w:p>
          <w:p w:rsidR="00773482" w:rsidRPr="009E7E2E" w:rsidRDefault="00773482" w:rsidP="00133FBF"/>
        </w:tc>
      </w:tr>
      <w:tr w:rsidR="00773482" w:rsidRPr="00B976D7" w:rsidTr="00133FBF">
        <w:trPr>
          <w:trHeight w:val="481"/>
        </w:trPr>
        <w:tc>
          <w:tcPr>
            <w:tcW w:w="9655" w:type="dxa"/>
            <w:gridSpan w:val="3"/>
          </w:tcPr>
          <w:p w:rsidR="00773482" w:rsidRDefault="00773482" w:rsidP="00133FBF">
            <w:pPr>
              <w:tabs>
                <w:tab w:val="left" w:pos="6064"/>
              </w:tabs>
              <w:rPr>
                <w:sz w:val="22"/>
                <w:szCs w:val="22"/>
              </w:rPr>
            </w:pPr>
          </w:p>
          <w:p w:rsidR="00773482" w:rsidRDefault="00773482" w:rsidP="00133FBF">
            <w:pPr>
              <w:tabs>
                <w:tab w:val="left" w:pos="6064"/>
              </w:tabs>
              <w:rPr>
                <w:sz w:val="22"/>
                <w:szCs w:val="22"/>
              </w:rPr>
            </w:pPr>
          </w:p>
          <w:p w:rsidR="00773482" w:rsidRPr="00EF0282" w:rsidRDefault="00773482" w:rsidP="00133FBF">
            <w:pPr>
              <w:tabs>
                <w:tab w:val="left" w:pos="6064"/>
              </w:tabs>
              <w:rPr>
                <w:sz w:val="22"/>
                <w:szCs w:val="22"/>
              </w:rPr>
            </w:pPr>
          </w:p>
        </w:tc>
      </w:tr>
      <w:tr w:rsidR="00773482" w:rsidRPr="00B976D7" w:rsidTr="00133FBF">
        <w:trPr>
          <w:trHeight w:hRule="exact" w:val="763"/>
        </w:trPr>
        <w:tc>
          <w:tcPr>
            <w:tcW w:w="9655" w:type="dxa"/>
            <w:gridSpan w:val="3"/>
            <w:shd w:val="clear" w:color="auto" w:fill="D9D9D9" w:themeFill="background1" w:themeFillShade="D9"/>
          </w:tcPr>
          <w:p w:rsidR="00773482" w:rsidRDefault="00773482" w:rsidP="00133FBF">
            <w:pPr>
              <w:jc w:val="center"/>
              <w:rPr>
                <w:b/>
              </w:rPr>
            </w:pPr>
            <w:r w:rsidRPr="006F7FF4">
              <w:rPr>
                <w:b/>
              </w:rPr>
              <w:t>Beginning (Do Now/Opening/Hook)</w:t>
            </w:r>
          </w:p>
          <w:p w:rsidR="00773482" w:rsidRPr="006F7FF4" w:rsidRDefault="00773482" w:rsidP="00133FBF">
            <w:pPr>
              <w:jc w:val="center"/>
              <w:rPr>
                <w:i/>
                <w:sz w:val="20"/>
                <w:szCs w:val="20"/>
              </w:rPr>
            </w:pPr>
            <w:r w:rsidRPr="000C03F3">
              <w:rPr>
                <w:i/>
                <w:sz w:val="20"/>
                <w:szCs w:val="20"/>
              </w:rPr>
              <w:t xml:space="preserve">Your </w:t>
            </w:r>
            <w:r>
              <w:rPr>
                <w:i/>
                <w:sz w:val="20"/>
                <w:szCs w:val="20"/>
              </w:rPr>
              <w:t xml:space="preserve">beginning </w:t>
            </w:r>
            <w:r w:rsidRPr="000C03F3">
              <w:rPr>
                <w:i/>
                <w:sz w:val="20"/>
                <w:szCs w:val="20"/>
              </w:rPr>
              <w:t xml:space="preserve">should engage students in the material for the day and be related to the </w:t>
            </w:r>
            <w:r>
              <w:rPr>
                <w:i/>
                <w:sz w:val="20"/>
                <w:szCs w:val="20"/>
              </w:rPr>
              <w:t>objectives above.</w:t>
            </w:r>
            <w:r w:rsidRPr="000C03F3">
              <w:rPr>
                <w:i/>
                <w:sz w:val="20"/>
                <w:szCs w:val="20"/>
              </w:rPr>
              <w:t xml:space="preserve">  It is good to make your </w:t>
            </w:r>
            <w:r>
              <w:rPr>
                <w:i/>
                <w:sz w:val="20"/>
                <w:szCs w:val="20"/>
              </w:rPr>
              <w:t>beginning</w:t>
            </w:r>
            <w:r w:rsidRPr="000C03F3">
              <w:rPr>
                <w:i/>
                <w:sz w:val="20"/>
                <w:szCs w:val="20"/>
              </w:rPr>
              <w:t xml:space="preserve"> relevant to the students’ li</w:t>
            </w:r>
            <w:r>
              <w:rPr>
                <w:i/>
                <w:sz w:val="20"/>
                <w:szCs w:val="20"/>
              </w:rPr>
              <w:t>ves and to make an overt connection between the beginning</w:t>
            </w:r>
            <w:r w:rsidRPr="000C03F3">
              <w:rPr>
                <w:i/>
                <w:sz w:val="20"/>
                <w:szCs w:val="20"/>
              </w:rPr>
              <w:t xml:space="preserve"> </w:t>
            </w:r>
            <w:r>
              <w:rPr>
                <w:i/>
                <w:sz w:val="20"/>
                <w:szCs w:val="20"/>
              </w:rPr>
              <w:t>and</w:t>
            </w:r>
            <w:r w:rsidRPr="000C03F3">
              <w:rPr>
                <w:i/>
                <w:sz w:val="20"/>
                <w:szCs w:val="20"/>
              </w:rPr>
              <w:t xml:space="preserve"> the </w:t>
            </w:r>
            <w:r>
              <w:rPr>
                <w:i/>
                <w:sz w:val="20"/>
                <w:szCs w:val="20"/>
              </w:rPr>
              <w:t>Aim/objectives</w:t>
            </w:r>
            <w:r w:rsidRPr="000C03F3">
              <w:rPr>
                <w:i/>
                <w:sz w:val="20"/>
                <w:szCs w:val="20"/>
              </w:rPr>
              <w:t xml:space="preserve"> for the </w:t>
            </w:r>
            <w:r>
              <w:rPr>
                <w:i/>
                <w:sz w:val="20"/>
                <w:szCs w:val="20"/>
              </w:rPr>
              <w:t>day.</w:t>
            </w:r>
          </w:p>
        </w:tc>
      </w:tr>
      <w:tr w:rsidR="00773482" w:rsidRPr="00B976D7" w:rsidTr="00133FBF">
        <w:trPr>
          <w:trHeight w:val="751"/>
        </w:trPr>
        <w:tc>
          <w:tcPr>
            <w:tcW w:w="9655" w:type="dxa"/>
            <w:gridSpan w:val="3"/>
          </w:tcPr>
          <w:p w:rsidR="00773482" w:rsidRPr="00B976D7" w:rsidRDefault="00773482" w:rsidP="00133FBF">
            <w:pPr>
              <w:rPr>
                <w:sz w:val="22"/>
                <w:szCs w:val="22"/>
              </w:rPr>
            </w:pPr>
          </w:p>
        </w:tc>
      </w:tr>
      <w:tr w:rsidR="00773482" w:rsidRPr="00B976D7" w:rsidTr="00133FBF">
        <w:trPr>
          <w:trHeight w:val="265"/>
        </w:trPr>
        <w:tc>
          <w:tcPr>
            <w:tcW w:w="9655" w:type="dxa"/>
            <w:gridSpan w:val="3"/>
            <w:shd w:val="clear" w:color="auto" w:fill="D9D9D9" w:themeFill="background1" w:themeFillShade="D9"/>
          </w:tcPr>
          <w:p w:rsidR="00773482" w:rsidRPr="00883A98" w:rsidRDefault="00773482" w:rsidP="00133FBF">
            <w:pPr>
              <w:tabs>
                <w:tab w:val="right" w:pos="10786"/>
              </w:tabs>
              <w:rPr>
                <w:i/>
                <w:sz w:val="20"/>
                <w:szCs w:val="20"/>
              </w:rPr>
            </w:pPr>
            <w:r w:rsidRPr="000C03F3">
              <w:rPr>
                <w:b/>
              </w:rPr>
              <w:t>Transition</w:t>
            </w:r>
            <w:r>
              <w:rPr>
                <w:i/>
                <w:sz w:val="20"/>
                <w:szCs w:val="20"/>
              </w:rPr>
              <w:t xml:space="preserve"> </w:t>
            </w:r>
            <w:r>
              <w:rPr>
                <w:sz w:val="20"/>
                <w:szCs w:val="20"/>
              </w:rPr>
              <w:t xml:space="preserve">– </w:t>
            </w:r>
            <w:r w:rsidRPr="000C03F3">
              <w:rPr>
                <w:i/>
                <w:sz w:val="20"/>
                <w:szCs w:val="20"/>
              </w:rPr>
              <w:t>Explicitly connect the discussion of the “</w:t>
            </w:r>
            <w:r>
              <w:rPr>
                <w:i/>
                <w:sz w:val="20"/>
                <w:szCs w:val="20"/>
              </w:rPr>
              <w:t>Opening</w:t>
            </w:r>
            <w:r w:rsidRPr="000C03F3">
              <w:rPr>
                <w:i/>
                <w:sz w:val="20"/>
                <w:szCs w:val="20"/>
              </w:rPr>
              <w:t>” to the day’s “Aim” and</w:t>
            </w:r>
            <w:r>
              <w:rPr>
                <w:i/>
                <w:sz w:val="20"/>
                <w:szCs w:val="20"/>
              </w:rPr>
              <w:t xml:space="preserve"> then to the first “Activity.”</w:t>
            </w:r>
            <w:r>
              <w:rPr>
                <w:i/>
                <w:sz w:val="20"/>
                <w:szCs w:val="20"/>
              </w:rPr>
              <w:tab/>
            </w:r>
          </w:p>
        </w:tc>
      </w:tr>
      <w:tr w:rsidR="00773482" w:rsidRPr="00B976D7" w:rsidTr="00133FBF">
        <w:trPr>
          <w:trHeight w:val="247"/>
        </w:trPr>
        <w:tc>
          <w:tcPr>
            <w:tcW w:w="9655" w:type="dxa"/>
            <w:gridSpan w:val="3"/>
            <w:shd w:val="clear" w:color="auto" w:fill="auto"/>
          </w:tcPr>
          <w:p w:rsidR="00773482" w:rsidRPr="000C03F3" w:rsidRDefault="00773482" w:rsidP="00133FBF">
            <w:pPr>
              <w:rPr>
                <w:b/>
              </w:rPr>
            </w:pPr>
          </w:p>
        </w:tc>
      </w:tr>
      <w:tr w:rsidR="00773482" w:rsidRPr="00B976D7" w:rsidTr="00133FBF">
        <w:tc>
          <w:tcPr>
            <w:tcW w:w="9655" w:type="dxa"/>
            <w:gridSpan w:val="3"/>
            <w:shd w:val="clear" w:color="auto" w:fill="D9D9D9" w:themeFill="background1" w:themeFillShade="D9"/>
          </w:tcPr>
          <w:p w:rsidR="00773482" w:rsidRPr="00883A98" w:rsidRDefault="00773482" w:rsidP="00133FBF">
            <w:pPr>
              <w:jc w:val="center"/>
              <w:rPr>
                <w:b/>
              </w:rPr>
            </w:pPr>
            <w:r w:rsidRPr="00883A98">
              <w:rPr>
                <w:b/>
              </w:rPr>
              <w:t>Middle – Context/Application (Mini Lesson, Activity, Guided Practice)</w:t>
            </w:r>
          </w:p>
          <w:p w:rsidR="00773482" w:rsidRPr="00291361" w:rsidRDefault="00773482" w:rsidP="00133FBF">
            <w:pPr>
              <w:rPr>
                <w:i/>
                <w:sz w:val="20"/>
                <w:szCs w:val="20"/>
              </w:rPr>
            </w:pPr>
            <w:r w:rsidRPr="000D0071">
              <w:rPr>
                <w:b/>
                <w:i/>
                <w:sz w:val="20"/>
                <w:szCs w:val="20"/>
                <w:u w:val="single"/>
              </w:rPr>
              <w:t>1)</w:t>
            </w:r>
            <w:r w:rsidRPr="00993150">
              <w:rPr>
                <w:i/>
                <w:sz w:val="20"/>
                <w:szCs w:val="20"/>
              </w:rPr>
              <w:t xml:space="preserve"> </w:t>
            </w:r>
            <w:r>
              <w:rPr>
                <w:i/>
                <w:sz w:val="20"/>
                <w:szCs w:val="20"/>
              </w:rPr>
              <w:t>B</w:t>
            </w:r>
            <w:r w:rsidRPr="00993150">
              <w:rPr>
                <w:i/>
                <w:sz w:val="20"/>
                <w:szCs w:val="20"/>
              </w:rPr>
              <w:t xml:space="preserve">alance of </w:t>
            </w:r>
            <w:r w:rsidRPr="00993150">
              <w:rPr>
                <w:b/>
                <w:i/>
                <w:sz w:val="20"/>
                <w:szCs w:val="20"/>
              </w:rPr>
              <w:t>instructional time</w:t>
            </w:r>
            <w:r w:rsidRPr="00993150">
              <w:rPr>
                <w:i/>
                <w:sz w:val="20"/>
                <w:szCs w:val="20"/>
              </w:rPr>
              <w:t xml:space="preserve"> and </w:t>
            </w:r>
            <w:r w:rsidRPr="00993150">
              <w:rPr>
                <w:b/>
                <w:i/>
                <w:sz w:val="20"/>
                <w:szCs w:val="20"/>
              </w:rPr>
              <w:t>time for application</w:t>
            </w:r>
            <w:r w:rsidRPr="00993150">
              <w:rPr>
                <w:i/>
                <w:sz w:val="20"/>
                <w:szCs w:val="20"/>
              </w:rPr>
              <w:t xml:space="preserve">; </w:t>
            </w:r>
            <w:r w:rsidRPr="000D0071">
              <w:rPr>
                <w:b/>
                <w:i/>
                <w:sz w:val="20"/>
                <w:szCs w:val="20"/>
                <w:u w:val="single"/>
              </w:rPr>
              <w:t>2)</w:t>
            </w:r>
            <w:r w:rsidRPr="00993150">
              <w:rPr>
                <w:i/>
                <w:sz w:val="20"/>
                <w:szCs w:val="20"/>
              </w:rPr>
              <w:t xml:space="preserve"> </w:t>
            </w:r>
            <w:r>
              <w:rPr>
                <w:b/>
                <w:i/>
                <w:sz w:val="20"/>
                <w:szCs w:val="20"/>
              </w:rPr>
              <w:t>T</w:t>
            </w:r>
            <w:r w:rsidRPr="00291361">
              <w:rPr>
                <w:b/>
                <w:i/>
                <w:sz w:val="20"/>
                <w:szCs w:val="20"/>
              </w:rPr>
              <w:t>ransitions (in italics)</w:t>
            </w:r>
            <w:r w:rsidRPr="00993150">
              <w:rPr>
                <w:i/>
                <w:sz w:val="20"/>
                <w:szCs w:val="20"/>
              </w:rPr>
              <w:t xml:space="preserve"> when moving to another topic/activity; </w:t>
            </w:r>
            <w:r w:rsidRPr="000D0071">
              <w:rPr>
                <w:b/>
                <w:i/>
                <w:sz w:val="20"/>
                <w:szCs w:val="20"/>
                <w:u w:val="single"/>
              </w:rPr>
              <w:t>3)</w:t>
            </w:r>
            <w:r w:rsidRPr="00993150">
              <w:rPr>
                <w:i/>
                <w:sz w:val="20"/>
                <w:szCs w:val="20"/>
              </w:rPr>
              <w:t xml:space="preserve"> </w:t>
            </w:r>
            <w:r>
              <w:rPr>
                <w:b/>
                <w:i/>
                <w:sz w:val="20"/>
                <w:szCs w:val="20"/>
              </w:rPr>
              <w:t>C</w:t>
            </w:r>
            <w:r w:rsidRPr="00993150">
              <w:rPr>
                <w:b/>
                <w:i/>
                <w:sz w:val="20"/>
                <w:szCs w:val="20"/>
              </w:rPr>
              <w:t>lear instructions</w:t>
            </w:r>
            <w:r w:rsidRPr="00993150">
              <w:rPr>
                <w:i/>
                <w:sz w:val="20"/>
                <w:szCs w:val="20"/>
              </w:rPr>
              <w:t xml:space="preserve"> for the students (often in a </w:t>
            </w:r>
            <w:r w:rsidRPr="00993150">
              <w:rPr>
                <w:b/>
                <w:i/>
                <w:sz w:val="20"/>
                <w:szCs w:val="20"/>
              </w:rPr>
              <w:t>list/outline</w:t>
            </w:r>
            <w:r w:rsidRPr="00993150">
              <w:rPr>
                <w:i/>
                <w:sz w:val="20"/>
                <w:szCs w:val="20"/>
              </w:rPr>
              <w:t xml:space="preserve">) that you </w:t>
            </w:r>
            <w:r w:rsidRPr="00993150">
              <w:rPr>
                <w:b/>
                <w:i/>
                <w:sz w:val="20"/>
                <w:szCs w:val="20"/>
              </w:rPr>
              <w:t>model</w:t>
            </w:r>
            <w:r w:rsidRPr="00993150">
              <w:rPr>
                <w:i/>
                <w:sz w:val="20"/>
                <w:szCs w:val="20"/>
              </w:rPr>
              <w:t xml:space="preserve"> activities for the students, when needed; and </w:t>
            </w:r>
            <w:r w:rsidRPr="000D0071">
              <w:rPr>
                <w:b/>
                <w:i/>
                <w:sz w:val="20"/>
                <w:szCs w:val="20"/>
                <w:u w:val="single"/>
              </w:rPr>
              <w:t>4)</w:t>
            </w:r>
            <w:r w:rsidRPr="00993150">
              <w:rPr>
                <w:i/>
                <w:sz w:val="20"/>
                <w:szCs w:val="20"/>
              </w:rPr>
              <w:t xml:space="preserve"> </w:t>
            </w:r>
            <w:r>
              <w:rPr>
                <w:b/>
                <w:i/>
                <w:sz w:val="20"/>
                <w:szCs w:val="20"/>
              </w:rPr>
              <w:t xml:space="preserve">Questions </w:t>
            </w:r>
            <w:r>
              <w:rPr>
                <w:i/>
                <w:sz w:val="20"/>
                <w:szCs w:val="20"/>
              </w:rPr>
              <w:t>w/ anticipated answers.</w:t>
            </w:r>
          </w:p>
        </w:tc>
      </w:tr>
      <w:tr w:rsidR="00773482" w:rsidRPr="00B976D7" w:rsidTr="00133FBF">
        <w:trPr>
          <w:trHeight w:val="3622"/>
        </w:trPr>
        <w:tc>
          <w:tcPr>
            <w:tcW w:w="9655" w:type="dxa"/>
            <w:gridSpan w:val="3"/>
          </w:tcPr>
          <w:p w:rsidR="00773482" w:rsidRPr="00B976D7" w:rsidRDefault="00773482" w:rsidP="00133FBF">
            <w:pPr>
              <w:rPr>
                <w:sz w:val="22"/>
                <w:szCs w:val="22"/>
              </w:rPr>
            </w:pPr>
          </w:p>
        </w:tc>
      </w:tr>
      <w:tr w:rsidR="00773482" w:rsidRPr="00B976D7" w:rsidTr="00133FBF">
        <w:tc>
          <w:tcPr>
            <w:tcW w:w="9655" w:type="dxa"/>
            <w:gridSpan w:val="3"/>
            <w:shd w:val="clear" w:color="auto" w:fill="D9D9D9" w:themeFill="background1" w:themeFillShade="D9"/>
          </w:tcPr>
          <w:p w:rsidR="00773482" w:rsidRPr="00B976D7" w:rsidRDefault="00773482" w:rsidP="00133FBF">
            <w:pPr>
              <w:rPr>
                <w:sz w:val="22"/>
                <w:szCs w:val="22"/>
              </w:rPr>
            </w:pPr>
            <w:r w:rsidRPr="000C03F3">
              <w:rPr>
                <w:b/>
              </w:rPr>
              <w:t>Transition</w:t>
            </w:r>
            <w:r>
              <w:rPr>
                <w:i/>
                <w:sz w:val="20"/>
                <w:szCs w:val="20"/>
              </w:rPr>
              <w:t xml:space="preserve"> </w:t>
            </w:r>
            <w:r>
              <w:rPr>
                <w:sz w:val="20"/>
                <w:szCs w:val="20"/>
              </w:rPr>
              <w:t xml:space="preserve">– </w:t>
            </w:r>
            <w:r w:rsidRPr="000C03F3">
              <w:rPr>
                <w:i/>
                <w:sz w:val="20"/>
                <w:szCs w:val="20"/>
              </w:rPr>
              <w:t xml:space="preserve">Explicitly connect the discussion of the </w:t>
            </w:r>
            <w:r>
              <w:rPr>
                <w:i/>
                <w:sz w:val="20"/>
                <w:szCs w:val="20"/>
              </w:rPr>
              <w:t xml:space="preserve">last activity in the </w:t>
            </w:r>
            <w:r w:rsidRPr="000C03F3">
              <w:rPr>
                <w:i/>
                <w:sz w:val="20"/>
                <w:szCs w:val="20"/>
              </w:rPr>
              <w:t>“</w:t>
            </w:r>
            <w:r>
              <w:rPr>
                <w:i/>
                <w:sz w:val="20"/>
                <w:szCs w:val="20"/>
              </w:rPr>
              <w:t>Middle</w:t>
            </w:r>
            <w:r w:rsidRPr="000C03F3">
              <w:rPr>
                <w:i/>
                <w:sz w:val="20"/>
                <w:szCs w:val="20"/>
              </w:rPr>
              <w:t xml:space="preserve">” to the </w:t>
            </w:r>
            <w:r>
              <w:rPr>
                <w:i/>
                <w:sz w:val="20"/>
                <w:szCs w:val="20"/>
              </w:rPr>
              <w:t>“Conclusion.”</w:t>
            </w:r>
            <w:r>
              <w:rPr>
                <w:i/>
                <w:sz w:val="20"/>
                <w:szCs w:val="20"/>
              </w:rPr>
              <w:tab/>
            </w:r>
          </w:p>
        </w:tc>
      </w:tr>
      <w:tr w:rsidR="00773482" w:rsidRPr="00B976D7" w:rsidTr="00133FBF">
        <w:trPr>
          <w:trHeight w:val="553"/>
        </w:trPr>
        <w:tc>
          <w:tcPr>
            <w:tcW w:w="9655" w:type="dxa"/>
            <w:gridSpan w:val="3"/>
            <w:shd w:val="clear" w:color="auto" w:fill="auto"/>
          </w:tcPr>
          <w:p w:rsidR="00773482" w:rsidRPr="00E250F5" w:rsidRDefault="00773482" w:rsidP="00133FBF">
            <w:pPr>
              <w:tabs>
                <w:tab w:val="left" w:pos="1792"/>
              </w:tabs>
              <w:rPr>
                <w:sz w:val="22"/>
                <w:szCs w:val="22"/>
              </w:rPr>
            </w:pPr>
          </w:p>
        </w:tc>
      </w:tr>
      <w:tr w:rsidR="00773482" w:rsidRPr="00B976D7" w:rsidTr="00133FBF">
        <w:tc>
          <w:tcPr>
            <w:tcW w:w="9655" w:type="dxa"/>
            <w:gridSpan w:val="3"/>
            <w:shd w:val="clear" w:color="auto" w:fill="D9D9D9" w:themeFill="background1" w:themeFillShade="D9"/>
          </w:tcPr>
          <w:p w:rsidR="00773482" w:rsidRDefault="00773482" w:rsidP="00133FBF">
            <w:pPr>
              <w:jc w:val="center"/>
              <w:rPr>
                <w:b/>
              </w:rPr>
            </w:pPr>
            <w:r>
              <w:rPr>
                <w:b/>
              </w:rPr>
              <w:t>End/Conclusion of the Lesson</w:t>
            </w:r>
          </w:p>
          <w:p w:rsidR="00773482" w:rsidRPr="00E250F5" w:rsidRDefault="00773482" w:rsidP="00133FBF">
            <w:pPr>
              <w:jc w:val="center"/>
              <w:rPr>
                <w:sz w:val="22"/>
                <w:szCs w:val="22"/>
              </w:rPr>
            </w:pPr>
            <w:r w:rsidRPr="000C03F3">
              <w:rPr>
                <w:i/>
                <w:sz w:val="20"/>
                <w:szCs w:val="20"/>
              </w:rPr>
              <w:t>End each lesson together as a class to sum up the material for the day and bring the class back to the “Learning Objectives” and “Aim” for the day.</w:t>
            </w:r>
            <w:r>
              <w:rPr>
                <w:sz w:val="20"/>
                <w:szCs w:val="20"/>
              </w:rPr>
              <w:t xml:space="preserve"> </w:t>
            </w:r>
            <w:r>
              <w:rPr>
                <w:i/>
                <w:sz w:val="20"/>
                <w:szCs w:val="20"/>
              </w:rPr>
              <w:t>(For example,</w:t>
            </w:r>
            <w:r w:rsidRPr="00E250F5">
              <w:rPr>
                <w:i/>
                <w:sz w:val="20"/>
                <w:szCs w:val="20"/>
              </w:rPr>
              <w:t xml:space="preserve"> an “exit slip” or another short activity that brings the lesson full circle.</w:t>
            </w:r>
            <w:r>
              <w:rPr>
                <w:i/>
                <w:sz w:val="20"/>
                <w:szCs w:val="20"/>
              </w:rPr>
              <w:t>)</w:t>
            </w:r>
          </w:p>
        </w:tc>
      </w:tr>
      <w:tr w:rsidR="00773482" w:rsidRPr="00B976D7" w:rsidTr="00133FBF">
        <w:trPr>
          <w:trHeight w:val="1219"/>
        </w:trPr>
        <w:tc>
          <w:tcPr>
            <w:tcW w:w="9655" w:type="dxa"/>
            <w:gridSpan w:val="3"/>
          </w:tcPr>
          <w:p w:rsidR="00773482" w:rsidRPr="00B976D7" w:rsidRDefault="00773482" w:rsidP="00133FBF">
            <w:pPr>
              <w:rPr>
                <w:sz w:val="22"/>
                <w:szCs w:val="22"/>
              </w:rPr>
            </w:pPr>
          </w:p>
        </w:tc>
      </w:tr>
      <w:tr w:rsidR="00773482" w:rsidRPr="00B976D7" w:rsidTr="00133FBF">
        <w:trPr>
          <w:trHeight w:hRule="exact" w:val="547"/>
        </w:trPr>
        <w:tc>
          <w:tcPr>
            <w:tcW w:w="9655" w:type="dxa"/>
            <w:gridSpan w:val="3"/>
            <w:shd w:val="clear" w:color="auto" w:fill="D9D9D9" w:themeFill="background1" w:themeFillShade="D9"/>
          </w:tcPr>
          <w:p w:rsidR="00773482" w:rsidRDefault="00773482" w:rsidP="00133FBF">
            <w:pPr>
              <w:jc w:val="center"/>
              <w:rPr>
                <w:b/>
              </w:rPr>
            </w:pPr>
            <w:r>
              <w:rPr>
                <w:b/>
              </w:rPr>
              <w:t>Homework</w:t>
            </w:r>
          </w:p>
          <w:p w:rsidR="00773482" w:rsidRPr="004C1769" w:rsidRDefault="00773482" w:rsidP="00133FBF">
            <w:pPr>
              <w:jc w:val="center"/>
              <w:rPr>
                <w:i/>
                <w:sz w:val="20"/>
                <w:szCs w:val="20"/>
              </w:rPr>
            </w:pPr>
            <w:r w:rsidRPr="000C03F3">
              <w:rPr>
                <w:i/>
                <w:sz w:val="20"/>
                <w:szCs w:val="20"/>
              </w:rPr>
              <w:t>What is the students’ homework to help them apply the knowledge they have learned from the day’s lesson?</w:t>
            </w:r>
          </w:p>
        </w:tc>
      </w:tr>
      <w:tr w:rsidR="00773482" w:rsidRPr="00B976D7" w:rsidTr="00133FBF">
        <w:trPr>
          <w:trHeight w:val="608"/>
        </w:trPr>
        <w:tc>
          <w:tcPr>
            <w:tcW w:w="9655" w:type="dxa"/>
            <w:gridSpan w:val="3"/>
            <w:tcBorders>
              <w:bottom w:val="single" w:sz="4" w:space="0" w:color="auto"/>
            </w:tcBorders>
          </w:tcPr>
          <w:p w:rsidR="00773482" w:rsidRPr="00B976D7" w:rsidRDefault="00773482" w:rsidP="00133FBF">
            <w:pPr>
              <w:rPr>
                <w:sz w:val="22"/>
                <w:szCs w:val="22"/>
              </w:rPr>
            </w:pPr>
          </w:p>
        </w:tc>
      </w:tr>
      <w:tr w:rsidR="00773482" w:rsidRPr="00B976D7" w:rsidTr="00133FBF">
        <w:trPr>
          <w:trHeight w:val="805"/>
        </w:trPr>
        <w:tc>
          <w:tcPr>
            <w:tcW w:w="9655" w:type="dxa"/>
            <w:gridSpan w:val="3"/>
            <w:tcBorders>
              <w:bottom w:val="single" w:sz="4" w:space="0" w:color="auto"/>
            </w:tcBorders>
            <w:shd w:val="clear" w:color="auto" w:fill="D9D9D9"/>
          </w:tcPr>
          <w:p w:rsidR="00773482" w:rsidRDefault="00773482" w:rsidP="00133FBF">
            <w:pPr>
              <w:jc w:val="center"/>
              <w:rPr>
                <w:b/>
              </w:rPr>
            </w:pPr>
            <w:r w:rsidRPr="00585963">
              <w:rPr>
                <w:b/>
              </w:rPr>
              <w:t>Question Reflection</w:t>
            </w:r>
          </w:p>
          <w:p w:rsidR="00773482" w:rsidRPr="00D95223" w:rsidRDefault="00773482" w:rsidP="00133FBF">
            <w:pPr>
              <w:jc w:val="center"/>
              <w:rPr>
                <w:sz w:val="20"/>
                <w:szCs w:val="20"/>
              </w:rPr>
            </w:pPr>
            <w:r w:rsidRPr="00A37715">
              <w:rPr>
                <w:i/>
                <w:sz w:val="20"/>
                <w:szCs w:val="20"/>
                <w:u w:val="single"/>
              </w:rPr>
              <w:t>Copy and paste</w:t>
            </w:r>
            <w:r w:rsidRPr="00A37715">
              <w:rPr>
                <w:i/>
                <w:sz w:val="20"/>
                <w:szCs w:val="20"/>
              </w:rPr>
              <w:t xml:space="preserve"> the key questions written out </w:t>
            </w:r>
            <w:r w:rsidRPr="00A37715">
              <w:rPr>
                <w:i/>
                <w:sz w:val="20"/>
                <w:szCs w:val="20"/>
                <w:u w:val="single"/>
              </w:rPr>
              <w:t>above</w:t>
            </w:r>
            <w:r w:rsidRPr="00A37715">
              <w:rPr>
                <w:i/>
                <w:sz w:val="20"/>
                <w:szCs w:val="20"/>
              </w:rPr>
              <w:t xml:space="preserve"> in the</w:t>
            </w:r>
            <w:r>
              <w:rPr>
                <w:i/>
                <w:sz w:val="20"/>
                <w:szCs w:val="20"/>
              </w:rPr>
              <w:t xml:space="preserve"> categories listed below.</w:t>
            </w:r>
          </w:p>
          <w:p w:rsidR="00773482" w:rsidRPr="00A37715" w:rsidRDefault="00773482" w:rsidP="00133FBF">
            <w:pPr>
              <w:jc w:val="center"/>
              <w:rPr>
                <w:i/>
                <w:sz w:val="20"/>
                <w:szCs w:val="20"/>
              </w:rPr>
            </w:pPr>
            <w:r>
              <w:rPr>
                <w:sz w:val="20"/>
                <w:szCs w:val="20"/>
              </w:rPr>
              <w:t>(</w:t>
            </w:r>
            <w:r w:rsidRPr="00A37715">
              <w:rPr>
                <w:sz w:val="20"/>
                <w:szCs w:val="20"/>
              </w:rPr>
              <w:t>Remember, you may not have questions in all categories in every lesson.</w:t>
            </w:r>
            <w:r>
              <w:rPr>
                <w:sz w:val="20"/>
                <w:szCs w:val="20"/>
              </w:rPr>
              <w:t>)</w:t>
            </w:r>
          </w:p>
        </w:tc>
      </w:tr>
      <w:tr w:rsidR="00773482" w:rsidRPr="00ED2783" w:rsidTr="00133FBF">
        <w:trPr>
          <w:trHeight w:val="814"/>
        </w:trPr>
        <w:tc>
          <w:tcPr>
            <w:tcW w:w="9655" w:type="dxa"/>
            <w:gridSpan w:val="3"/>
            <w:shd w:val="clear" w:color="auto" w:fill="auto"/>
          </w:tcPr>
          <w:p w:rsidR="00773482" w:rsidRPr="00ED2783" w:rsidRDefault="00773482" w:rsidP="00133FBF">
            <w:pPr>
              <w:jc w:val="center"/>
              <w:rPr>
                <w:b/>
                <w:sz w:val="8"/>
                <w:szCs w:val="8"/>
                <w:u w:val="single"/>
              </w:rPr>
            </w:pPr>
          </w:p>
          <w:p w:rsidR="00773482" w:rsidRDefault="00773482" w:rsidP="00133FBF">
            <w:pPr>
              <w:rPr>
                <w:b/>
                <w:sz w:val="20"/>
                <w:szCs w:val="20"/>
              </w:rPr>
            </w:pPr>
            <w:r w:rsidRPr="003604E6">
              <w:rPr>
                <w:b/>
                <w:sz w:val="20"/>
                <w:szCs w:val="20"/>
                <w:u w:val="single"/>
              </w:rPr>
              <w:t>Knowledge</w:t>
            </w:r>
            <w:r>
              <w:rPr>
                <w:b/>
                <w:sz w:val="20"/>
                <w:szCs w:val="20"/>
                <w:u w:val="single"/>
              </w:rPr>
              <w:t xml:space="preserve"> Questions</w:t>
            </w:r>
            <w:r>
              <w:rPr>
                <w:b/>
                <w:sz w:val="20"/>
                <w:szCs w:val="20"/>
              </w:rPr>
              <w:t>:</w:t>
            </w:r>
          </w:p>
          <w:p w:rsidR="00773482" w:rsidRDefault="00773482" w:rsidP="00773482">
            <w:pPr>
              <w:pStyle w:val="ListParagraph"/>
              <w:numPr>
                <w:ilvl w:val="0"/>
                <w:numId w:val="30"/>
              </w:numPr>
              <w:ind w:left="224" w:hanging="270"/>
              <w:rPr>
                <w:sz w:val="22"/>
                <w:szCs w:val="22"/>
              </w:rPr>
            </w:pPr>
          </w:p>
          <w:p w:rsidR="00773482" w:rsidRPr="00A37715" w:rsidRDefault="00773482" w:rsidP="00773482">
            <w:pPr>
              <w:pStyle w:val="ListParagraph"/>
              <w:numPr>
                <w:ilvl w:val="0"/>
                <w:numId w:val="30"/>
              </w:numPr>
              <w:ind w:left="224" w:hanging="270"/>
              <w:rPr>
                <w:sz w:val="22"/>
                <w:szCs w:val="22"/>
              </w:rPr>
            </w:pPr>
          </w:p>
        </w:tc>
      </w:tr>
      <w:tr w:rsidR="00773482" w:rsidRPr="00ED2783" w:rsidTr="00133FBF">
        <w:trPr>
          <w:trHeight w:val="768"/>
        </w:trPr>
        <w:tc>
          <w:tcPr>
            <w:tcW w:w="9655" w:type="dxa"/>
            <w:gridSpan w:val="3"/>
            <w:shd w:val="clear" w:color="auto" w:fill="auto"/>
          </w:tcPr>
          <w:p w:rsidR="00773482" w:rsidRDefault="00773482" w:rsidP="00133FBF">
            <w:pPr>
              <w:rPr>
                <w:b/>
                <w:sz w:val="20"/>
                <w:szCs w:val="20"/>
              </w:rPr>
            </w:pPr>
            <w:r w:rsidRPr="003604E6">
              <w:rPr>
                <w:b/>
                <w:sz w:val="20"/>
                <w:szCs w:val="20"/>
                <w:u w:val="single"/>
              </w:rPr>
              <w:t>Application</w:t>
            </w:r>
            <w:r>
              <w:rPr>
                <w:b/>
                <w:sz w:val="20"/>
                <w:szCs w:val="20"/>
                <w:u w:val="single"/>
              </w:rPr>
              <w:t xml:space="preserve"> Questions</w:t>
            </w:r>
            <w:r>
              <w:rPr>
                <w:b/>
                <w:sz w:val="20"/>
                <w:szCs w:val="20"/>
              </w:rPr>
              <w:t>:</w:t>
            </w:r>
          </w:p>
          <w:p w:rsidR="00773482" w:rsidRDefault="00773482" w:rsidP="00773482">
            <w:pPr>
              <w:pStyle w:val="ListParagraph"/>
              <w:numPr>
                <w:ilvl w:val="0"/>
                <w:numId w:val="31"/>
              </w:numPr>
              <w:ind w:left="224" w:hanging="270"/>
              <w:rPr>
                <w:sz w:val="22"/>
                <w:szCs w:val="22"/>
              </w:rPr>
            </w:pPr>
          </w:p>
          <w:p w:rsidR="00773482" w:rsidRPr="00A37715" w:rsidRDefault="00773482" w:rsidP="00773482">
            <w:pPr>
              <w:pStyle w:val="ListParagraph"/>
              <w:numPr>
                <w:ilvl w:val="0"/>
                <w:numId w:val="31"/>
              </w:numPr>
              <w:ind w:left="224" w:hanging="270"/>
              <w:rPr>
                <w:sz w:val="22"/>
                <w:szCs w:val="22"/>
              </w:rPr>
            </w:pPr>
          </w:p>
        </w:tc>
      </w:tr>
      <w:tr w:rsidR="00773482" w:rsidRPr="00ED2783" w:rsidTr="00133FBF">
        <w:trPr>
          <w:trHeight w:val="733"/>
        </w:trPr>
        <w:tc>
          <w:tcPr>
            <w:tcW w:w="9655" w:type="dxa"/>
            <w:gridSpan w:val="3"/>
            <w:shd w:val="clear" w:color="auto" w:fill="auto"/>
          </w:tcPr>
          <w:p w:rsidR="00773482" w:rsidRDefault="00773482" w:rsidP="00133FBF">
            <w:pPr>
              <w:rPr>
                <w:b/>
                <w:sz w:val="20"/>
                <w:szCs w:val="20"/>
              </w:rPr>
            </w:pPr>
            <w:r w:rsidRPr="003604E6">
              <w:rPr>
                <w:b/>
                <w:sz w:val="20"/>
                <w:szCs w:val="20"/>
                <w:u w:val="single"/>
              </w:rPr>
              <w:lastRenderedPageBreak/>
              <w:t>Critical Thinking</w:t>
            </w:r>
            <w:r>
              <w:rPr>
                <w:b/>
                <w:sz w:val="20"/>
                <w:szCs w:val="20"/>
                <w:u w:val="single"/>
              </w:rPr>
              <w:t xml:space="preserve"> Questions</w:t>
            </w:r>
            <w:r>
              <w:rPr>
                <w:b/>
                <w:sz w:val="20"/>
                <w:szCs w:val="20"/>
              </w:rPr>
              <w:t>:</w:t>
            </w:r>
          </w:p>
          <w:p w:rsidR="00773482" w:rsidRDefault="00773482" w:rsidP="00773482">
            <w:pPr>
              <w:pStyle w:val="ListParagraph"/>
              <w:numPr>
                <w:ilvl w:val="0"/>
                <w:numId w:val="32"/>
              </w:numPr>
              <w:ind w:left="224" w:hanging="270"/>
              <w:rPr>
                <w:sz w:val="22"/>
                <w:szCs w:val="22"/>
              </w:rPr>
            </w:pPr>
          </w:p>
          <w:p w:rsidR="00773482" w:rsidRPr="00A37715" w:rsidRDefault="00773482" w:rsidP="00773482">
            <w:pPr>
              <w:pStyle w:val="ListParagraph"/>
              <w:numPr>
                <w:ilvl w:val="0"/>
                <w:numId w:val="32"/>
              </w:numPr>
              <w:ind w:left="224" w:hanging="270"/>
              <w:rPr>
                <w:sz w:val="22"/>
                <w:szCs w:val="22"/>
              </w:rPr>
            </w:pPr>
          </w:p>
        </w:tc>
      </w:tr>
      <w:tr w:rsidR="00773482" w:rsidRPr="00087587" w:rsidTr="00133FBF">
        <w:tc>
          <w:tcPr>
            <w:tcW w:w="9655" w:type="dxa"/>
            <w:gridSpan w:val="3"/>
            <w:shd w:val="clear" w:color="auto" w:fill="D9D9D9" w:themeFill="background1" w:themeFillShade="D9"/>
          </w:tcPr>
          <w:p w:rsidR="00773482" w:rsidRDefault="00773482" w:rsidP="00133FBF">
            <w:pPr>
              <w:jc w:val="center"/>
            </w:pPr>
            <w:r>
              <w:rPr>
                <w:b/>
              </w:rPr>
              <w:t>Differentiation</w:t>
            </w:r>
          </w:p>
          <w:p w:rsidR="00773482" w:rsidRPr="00087587" w:rsidRDefault="00773482" w:rsidP="00133FBF">
            <w:pPr>
              <w:jc w:val="center"/>
              <w:rPr>
                <w:i/>
                <w:sz w:val="20"/>
                <w:szCs w:val="20"/>
              </w:rPr>
            </w:pPr>
            <w:r>
              <w:rPr>
                <w:i/>
                <w:sz w:val="20"/>
                <w:szCs w:val="20"/>
              </w:rPr>
              <w:t>For each activity requiring differentiation, outline how specific you will adapt the activity to meet the needs of each type of learner.</w:t>
            </w:r>
          </w:p>
        </w:tc>
      </w:tr>
      <w:tr w:rsidR="00773482" w:rsidRPr="00E250F5" w:rsidTr="00133FBF">
        <w:trPr>
          <w:trHeight w:val="1201"/>
        </w:trPr>
        <w:tc>
          <w:tcPr>
            <w:tcW w:w="5536" w:type="dxa"/>
          </w:tcPr>
          <w:p w:rsidR="00773482" w:rsidRDefault="00773482" w:rsidP="00133FBF">
            <w:pPr>
              <w:rPr>
                <w:sz w:val="22"/>
                <w:szCs w:val="22"/>
              </w:rPr>
            </w:pPr>
            <w:r w:rsidRPr="00E250F5">
              <w:rPr>
                <w:b/>
                <w:sz w:val="22"/>
                <w:szCs w:val="22"/>
                <w:u w:val="single"/>
              </w:rPr>
              <w:t>Struggling</w:t>
            </w:r>
          </w:p>
          <w:p w:rsidR="00773482" w:rsidRPr="00E250F5" w:rsidRDefault="00773482" w:rsidP="00133FBF">
            <w:pPr>
              <w:rPr>
                <w:sz w:val="22"/>
                <w:szCs w:val="22"/>
              </w:rPr>
            </w:pPr>
          </w:p>
        </w:tc>
        <w:tc>
          <w:tcPr>
            <w:tcW w:w="4119" w:type="dxa"/>
            <w:gridSpan w:val="2"/>
          </w:tcPr>
          <w:p w:rsidR="00773482" w:rsidRDefault="00773482" w:rsidP="00133FBF">
            <w:pPr>
              <w:rPr>
                <w:sz w:val="22"/>
                <w:szCs w:val="22"/>
              </w:rPr>
            </w:pPr>
            <w:r w:rsidRPr="00E250F5">
              <w:rPr>
                <w:b/>
                <w:sz w:val="22"/>
                <w:szCs w:val="22"/>
                <w:u w:val="single"/>
              </w:rPr>
              <w:t>Accelerated</w:t>
            </w:r>
          </w:p>
          <w:p w:rsidR="00773482" w:rsidRPr="00E250F5" w:rsidRDefault="00773482" w:rsidP="00133FBF">
            <w:pPr>
              <w:rPr>
                <w:sz w:val="22"/>
                <w:szCs w:val="22"/>
              </w:rPr>
            </w:pPr>
          </w:p>
        </w:tc>
      </w:tr>
      <w:tr w:rsidR="00773482" w:rsidRPr="004C1769" w:rsidTr="00133FBF">
        <w:tblPrEx>
          <w:tblCellMar>
            <w:left w:w="108" w:type="dxa"/>
            <w:right w:w="108" w:type="dxa"/>
          </w:tblCellMar>
        </w:tblPrEx>
        <w:trPr>
          <w:trHeight w:hRule="exact" w:val="547"/>
        </w:trPr>
        <w:tc>
          <w:tcPr>
            <w:tcW w:w="9655" w:type="dxa"/>
            <w:gridSpan w:val="3"/>
            <w:shd w:val="clear" w:color="auto" w:fill="D9D9D9" w:themeFill="background1" w:themeFillShade="D9"/>
          </w:tcPr>
          <w:p w:rsidR="00773482" w:rsidRDefault="00773482" w:rsidP="00133FBF">
            <w:pPr>
              <w:jc w:val="center"/>
              <w:rPr>
                <w:b/>
              </w:rPr>
            </w:pPr>
            <w:r>
              <w:rPr>
                <w:b/>
              </w:rPr>
              <w:t>Materials</w:t>
            </w:r>
          </w:p>
          <w:p w:rsidR="00773482" w:rsidRPr="000C03F3" w:rsidRDefault="00773482" w:rsidP="00133FBF">
            <w:pPr>
              <w:jc w:val="center"/>
              <w:rPr>
                <w:i/>
                <w:sz w:val="20"/>
                <w:szCs w:val="20"/>
              </w:rPr>
            </w:pPr>
            <w:r>
              <w:rPr>
                <w:i/>
                <w:sz w:val="20"/>
                <w:szCs w:val="20"/>
              </w:rPr>
              <w:t>List any materials you need for the lesson.</w:t>
            </w:r>
          </w:p>
          <w:p w:rsidR="00773482" w:rsidRPr="004C1769" w:rsidRDefault="00773482" w:rsidP="00133FBF">
            <w:pPr>
              <w:jc w:val="center"/>
              <w:rPr>
                <w:i/>
                <w:sz w:val="20"/>
                <w:szCs w:val="20"/>
              </w:rPr>
            </w:pPr>
          </w:p>
        </w:tc>
      </w:tr>
      <w:tr w:rsidR="00773482" w:rsidRPr="00B976D7" w:rsidTr="00133FBF">
        <w:tblPrEx>
          <w:tblCellMar>
            <w:left w:w="108" w:type="dxa"/>
            <w:right w:w="108" w:type="dxa"/>
          </w:tblCellMar>
        </w:tblPrEx>
        <w:trPr>
          <w:trHeight w:val="886"/>
        </w:trPr>
        <w:tc>
          <w:tcPr>
            <w:tcW w:w="9655" w:type="dxa"/>
            <w:gridSpan w:val="3"/>
          </w:tcPr>
          <w:p w:rsidR="00773482" w:rsidRPr="00B976D7" w:rsidRDefault="00773482" w:rsidP="00133FBF">
            <w:pPr>
              <w:rPr>
                <w:sz w:val="22"/>
                <w:szCs w:val="22"/>
              </w:rPr>
            </w:pPr>
          </w:p>
        </w:tc>
      </w:tr>
    </w:tbl>
    <w:p w:rsidR="00773482" w:rsidRPr="002D6872" w:rsidRDefault="00773482" w:rsidP="00E66722">
      <w:pPr>
        <w:rPr>
          <w:b/>
        </w:rPr>
      </w:pPr>
    </w:p>
    <w:p w:rsidR="00A047D0" w:rsidRPr="00A047D0" w:rsidRDefault="00773482" w:rsidP="00773482">
      <w:pPr>
        <w:pStyle w:val="ListParagraph"/>
        <w:numPr>
          <w:ilvl w:val="0"/>
          <w:numId w:val="23"/>
        </w:numPr>
        <w:spacing w:before="240"/>
      </w:pPr>
      <w:r>
        <w:t>Unit and Lessons Planning Rubric</w:t>
      </w:r>
    </w:p>
    <w:tbl>
      <w:tblPr>
        <w:tblW w:w="0" w:type="auto"/>
        <w:tblCellMar>
          <w:top w:w="15" w:type="dxa"/>
          <w:left w:w="15" w:type="dxa"/>
          <w:bottom w:w="15" w:type="dxa"/>
          <w:right w:w="15" w:type="dxa"/>
        </w:tblCellMar>
        <w:tblLook w:val="04A0" w:firstRow="1" w:lastRow="0" w:firstColumn="1" w:lastColumn="0" w:noHBand="0" w:noVBand="1"/>
      </w:tblPr>
      <w:tblGrid>
        <w:gridCol w:w="1767"/>
        <w:gridCol w:w="3238"/>
        <w:gridCol w:w="1385"/>
        <w:gridCol w:w="1440"/>
        <w:gridCol w:w="1530"/>
      </w:tblGrid>
      <w:tr w:rsidR="00A047D0" w:rsidRPr="00A047D0" w:rsidTr="002238BE">
        <w:trPr>
          <w:trHeight w:val="260"/>
        </w:trPr>
        <w:tc>
          <w:tcPr>
            <w:tcW w:w="7830" w:type="dxa"/>
            <w:gridSpan w:val="4"/>
            <w:tcBorders>
              <w:bottom w:val="single" w:sz="4" w:space="0" w:color="000000"/>
            </w:tcBorders>
            <w:tcMar>
              <w:top w:w="0" w:type="dxa"/>
              <w:left w:w="29" w:type="dxa"/>
              <w:bottom w:w="0" w:type="dxa"/>
              <w:right w:w="29" w:type="dxa"/>
            </w:tcMar>
            <w:vAlign w:val="center"/>
            <w:hideMark/>
          </w:tcPr>
          <w:p w:rsidR="00A047D0" w:rsidRPr="00A047D0" w:rsidRDefault="00A047D0" w:rsidP="00A047D0"/>
        </w:tc>
        <w:tc>
          <w:tcPr>
            <w:tcW w:w="1530" w:type="dxa"/>
            <w:tcBorders>
              <w:bottom w:val="single" w:sz="4" w:space="0" w:color="000000"/>
            </w:tcBorders>
            <w:tcMar>
              <w:top w:w="0" w:type="dxa"/>
              <w:left w:w="29" w:type="dxa"/>
              <w:bottom w:w="0" w:type="dxa"/>
              <w:right w:w="29" w:type="dxa"/>
            </w:tcMar>
            <w:hideMark/>
          </w:tcPr>
          <w:p w:rsidR="00A047D0" w:rsidRPr="00A047D0" w:rsidRDefault="00A047D0" w:rsidP="00A047D0"/>
        </w:tc>
      </w:tr>
      <w:tr w:rsidR="00A047D0" w:rsidRPr="00A047D0" w:rsidTr="002238BE">
        <w:trPr>
          <w:trHeight w:val="780"/>
        </w:trPr>
        <w:tc>
          <w:tcPr>
            <w:tcW w:w="0" w:type="auto"/>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hideMark/>
          </w:tcPr>
          <w:p w:rsidR="00A047D0" w:rsidRPr="00A047D0" w:rsidRDefault="002238BE" w:rsidP="00A047D0">
            <w:r>
              <w:t>NCTE Standards</w:t>
            </w:r>
          </w:p>
        </w:tc>
        <w:tc>
          <w:tcPr>
            <w:tcW w:w="0" w:type="auto"/>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jc w:val="center"/>
            </w:pPr>
            <w:r w:rsidRPr="00A047D0">
              <w:rPr>
                <w:b/>
                <w:bCs/>
                <w:color w:val="000000"/>
              </w:rPr>
              <w:t>Exceptional </w:t>
            </w:r>
          </w:p>
          <w:p w:rsidR="00A047D0" w:rsidRPr="00A047D0" w:rsidRDefault="00A047D0" w:rsidP="00A047D0">
            <w:pPr>
              <w:jc w:val="center"/>
            </w:pPr>
            <w:r w:rsidRPr="00A047D0">
              <w:rPr>
                <w:b/>
                <w:bCs/>
                <w:color w:val="000000"/>
              </w:rPr>
              <w:t>(3 pts)</w:t>
            </w:r>
          </w:p>
        </w:tc>
        <w:tc>
          <w:tcPr>
            <w:tcW w:w="1385"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jc w:val="center"/>
            </w:pPr>
            <w:r w:rsidRPr="00A047D0">
              <w:rPr>
                <w:b/>
                <w:bCs/>
                <w:color w:val="000000"/>
              </w:rPr>
              <w:t>Proficient </w:t>
            </w:r>
          </w:p>
          <w:p w:rsidR="00A047D0" w:rsidRPr="00A047D0" w:rsidRDefault="00A047D0" w:rsidP="00A047D0">
            <w:pPr>
              <w:jc w:val="center"/>
            </w:pPr>
            <w:r w:rsidRPr="00A047D0">
              <w:rPr>
                <w:b/>
                <w:bCs/>
                <w:color w:val="000000"/>
              </w:rPr>
              <w:t>(2 pts)</w:t>
            </w:r>
          </w:p>
        </w:tc>
        <w:tc>
          <w:tcPr>
            <w:tcW w:w="1440"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jc w:val="center"/>
            </w:pPr>
            <w:r w:rsidRPr="00A047D0">
              <w:rPr>
                <w:b/>
                <w:bCs/>
                <w:color w:val="000000"/>
              </w:rPr>
              <w:t>Developing</w:t>
            </w:r>
          </w:p>
          <w:p w:rsidR="00A047D0" w:rsidRPr="00A047D0" w:rsidRDefault="00A047D0" w:rsidP="00A047D0">
            <w:pPr>
              <w:jc w:val="center"/>
            </w:pPr>
            <w:r w:rsidRPr="00A047D0">
              <w:rPr>
                <w:b/>
                <w:bCs/>
                <w:color w:val="000000"/>
              </w:rPr>
              <w:t xml:space="preserve">(1 </w:t>
            </w:r>
            <w:proofErr w:type="spellStart"/>
            <w:r w:rsidRPr="00A047D0">
              <w:rPr>
                <w:b/>
                <w:bCs/>
                <w:color w:val="000000"/>
              </w:rPr>
              <w:t>pt</w:t>
            </w:r>
            <w:proofErr w:type="spellEnd"/>
            <w:r w:rsidRPr="00A047D0">
              <w:rPr>
                <w:b/>
                <w:bCs/>
                <w:color w:val="000000"/>
              </w:rPr>
              <w:t>)</w:t>
            </w:r>
          </w:p>
        </w:tc>
        <w:tc>
          <w:tcPr>
            <w:tcW w:w="1530"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jc w:val="center"/>
            </w:pPr>
            <w:r w:rsidRPr="00A047D0">
              <w:rPr>
                <w:b/>
                <w:bCs/>
                <w:color w:val="000000"/>
              </w:rPr>
              <w:t>Needs Improvement</w:t>
            </w:r>
          </w:p>
          <w:p w:rsidR="00A047D0" w:rsidRPr="00A047D0" w:rsidRDefault="00A047D0" w:rsidP="00A047D0">
            <w:pPr>
              <w:jc w:val="center"/>
            </w:pPr>
            <w:r w:rsidRPr="00A047D0">
              <w:rPr>
                <w:b/>
                <w:bCs/>
                <w:color w:val="000000"/>
              </w:rPr>
              <w:t>(0 pts)</w:t>
            </w:r>
          </w:p>
          <w:p w:rsidR="00A047D0" w:rsidRPr="00A047D0" w:rsidRDefault="00A047D0" w:rsidP="00A047D0"/>
        </w:tc>
      </w:tr>
      <w:tr w:rsidR="00A047D0" w:rsidRPr="00A047D0" w:rsidTr="002238BE">
        <w:trPr>
          <w:trHeight w:val="1520"/>
        </w:trPr>
        <w:tc>
          <w:tcPr>
            <w:tcW w:w="0" w:type="auto"/>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hideMark/>
          </w:tcPr>
          <w:p w:rsidR="00A047D0" w:rsidRPr="00A047D0" w:rsidRDefault="00A047D0" w:rsidP="00A047D0">
            <w:pPr>
              <w:rPr>
                <w:sz w:val="20"/>
                <w:szCs w:val="20"/>
              </w:rPr>
            </w:pPr>
            <w:r w:rsidRPr="00A047D0">
              <w:rPr>
                <w:b/>
                <w:bCs/>
                <w:color w:val="000000"/>
                <w:sz w:val="20"/>
                <w:szCs w:val="20"/>
              </w:rPr>
              <w:t>Learners and Learning: Lesson Planning </w:t>
            </w:r>
          </w:p>
          <w:p w:rsidR="00A047D0" w:rsidRPr="00A047D0" w:rsidRDefault="00A047D0" w:rsidP="00A047D0">
            <w:pPr>
              <w:rPr>
                <w:sz w:val="20"/>
                <w:szCs w:val="20"/>
              </w:rPr>
            </w:pPr>
            <w:r w:rsidRPr="00A047D0">
              <w:rPr>
                <w:b/>
                <w:bCs/>
                <w:color w:val="000000"/>
                <w:sz w:val="20"/>
                <w:szCs w:val="20"/>
              </w:rPr>
              <w:t>NCTE-2012.5.1</w:t>
            </w:r>
          </w:p>
        </w:tc>
        <w:tc>
          <w:tcPr>
            <w:tcW w:w="0" w:type="auto"/>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TC plans and implements instruction based on ELA curricular requirements and standards, school and community contexts, and knowledge about students’ linguistic and cultural backgrounds.</w:t>
            </w:r>
            <w:r w:rsidR="002238BE">
              <w:rPr>
                <w:color w:val="000000"/>
                <w:sz w:val="20"/>
                <w:szCs w:val="20"/>
              </w:rPr>
              <w:t xml:space="preserve"> </w:t>
            </w:r>
            <w:r w:rsidRPr="00A047D0">
              <w:rPr>
                <w:color w:val="000000"/>
                <w:sz w:val="20"/>
                <w:szCs w:val="20"/>
              </w:rPr>
              <w:t>Meets expectations at least 90% of the time.</w:t>
            </w:r>
          </w:p>
        </w:tc>
        <w:tc>
          <w:tcPr>
            <w:tcW w:w="1385"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at least 80% of the time.</w:t>
            </w:r>
          </w:p>
        </w:tc>
        <w:tc>
          <w:tcPr>
            <w:tcW w:w="1440"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at least 70% of the time.</w:t>
            </w:r>
          </w:p>
        </w:tc>
        <w:tc>
          <w:tcPr>
            <w:tcW w:w="1530"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less than 70% of the time.</w:t>
            </w:r>
          </w:p>
        </w:tc>
      </w:tr>
      <w:tr w:rsidR="00A047D0" w:rsidRPr="00A047D0" w:rsidTr="002238BE">
        <w:trPr>
          <w:trHeight w:val="1440"/>
        </w:trPr>
        <w:tc>
          <w:tcPr>
            <w:tcW w:w="0" w:type="auto"/>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hideMark/>
          </w:tcPr>
          <w:p w:rsidR="00A047D0" w:rsidRPr="00A047D0" w:rsidRDefault="00A047D0" w:rsidP="00A047D0">
            <w:pPr>
              <w:rPr>
                <w:sz w:val="20"/>
                <w:szCs w:val="20"/>
              </w:rPr>
            </w:pPr>
            <w:r w:rsidRPr="00A047D0">
              <w:rPr>
                <w:b/>
                <w:bCs/>
                <w:color w:val="000000"/>
                <w:sz w:val="20"/>
                <w:szCs w:val="20"/>
              </w:rPr>
              <w:t>Learners and Learning: Lesson Planning </w:t>
            </w:r>
          </w:p>
          <w:p w:rsidR="00A047D0" w:rsidRPr="00A047D0" w:rsidRDefault="00A047D0" w:rsidP="00A047D0">
            <w:pPr>
              <w:rPr>
                <w:sz w:val="20"/>
                <w:szCs w:val="20"/>
              </w:rPr>
            </w:pPr>
            <w:r w:rsidRPr="00A047D0">
              <w:rPr>
                <w:b/>
                <w:bCs/>
                <w:color w:val="000000"/>
                <w:sz w:val="20"/>
                <w:szCs w:val="20"/>
              </w:rPr>
              <w:t>NCTE-2012.5.4</w:t>
            </w:r>
          </w:p>
        </w:tc>
        <w:tc>
          <w:tcPr>
            <w:tcW w:w="0" w:type="auto"/>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TC selects, creates, and uses a variety of instructional strategies and teaching resources, including contemporary technologies and digital media. Meets expectations at least 90% of the time.</w:t>
            </w:r>
          </w:p>
        </w:tc>
        <w:tc>
          <w:tcPr>
            <w:tcW w:w="1385"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at least 80% of the time.</w:t>
            </w:r>
          </w:p>
        </w:tc>
        <w:tc>
          <w:tcPr>
            <w:tcW w:w="1440"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at least 70% of the time.</w:t>
            </w:r>
          </w:p>
        </w:tc>
        <w:tc>
          <w:tcPr>
            <w:tcW w:w="1530"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less than 70% of the time.</w:t>
            </w:r>
          </w:p>
        </w:tc>
      </w:tr>
      <w:tr w:rsidR="00A047D0" w:rsidRPr="00A047D0" w:rsidTr="002238BE">
        <w:trPr>
          <w:trHeight w:val="1560"/>
        </w:trPr>
        <w:tc>
          <w:tcPr>
            <w:tcW w:w="0" w:type="auto"/>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hideMark/>
          </w:tcPr>
          <w:p w:rsidR="00A047D0" w:rsidRPr="00A047D0" w:rsidRDefault="00A047D0" w:rsidP="00A047D0">
            <w:pPr>
              <w:rPr>
                <w:sz w:val="20"/>
                <w:szCs w:val="20"/>
              </w:rPr>
            </w:pPr>
            <w:r w:rsidRPr="00A047D0">
              <w:rPr>
                <w:b/>
                <w:bCs/>
                <w:color w:val="000000"/>
                <w:sz w:val="20"/>
                <w:szCs w:val="20"/>
              </w:rPr>
              <w:t>Content Pedagogy: Literature and Reading Instruction (Lesson Planning)</w:t>
            </w:r>
            <w:r w:rsidR="002238BE" w:rsidRPr="002238BE">
              <w:rPr>
                <w:b/>
                <w:bCs/>
                <w:color w:val="000000"/>
                <w:sz w:val="20"/>
                <w:szCs w:val="20"/>
              </w:rPr>
              <w:br/>
            </w:r>
            <w:r w:rsidRPr="00A047D0">
              <w:rPr>
                <w:b/>
                <w:bCs/>
                <w:color w:val="000000"/>
                <w:sz w:val="20"/>
                <w:szCs w:val="20"/>
              </w:rPr>
              <w:t xml:space="preserve"> NCTE-2012.3.1</w:t>
            </w:r>
          </w:p>
        </w:tc>
        <w:tc>
          <w:tcPr>
            <w:tcW w:w="0" w:type="auto"/>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TC selects instructional strategies that are motivating and accessible to all students. Meets expectations at least 90% of the time.</w:t>
            </w:r>
          </w:p>
        </w:tc>
        <w:tc>
          <w:tcPr>
            <w:tcW w:w="1385"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at least 80% of the time.</w:t>
            </w:r>
          </w:p>
        </w:tc>
        <w:tc>
          <w:tcPr>
            <w:tcW w:w="1440"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at least 70% of the time.</w:t>
            </w:r>
          </w:p>
        </w:tc>
        <w:tc>
          <w:tcPr>
            <w:tcW w:w="1530"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less than 70% of the time.</w:t>
            </w:r>
          </w:p>
        </w:tc>
      </w:tr>
      <w:tr w:rsidR="00A047D0" w:rsidRPr="00A047D0" w:rsidTr="002238BE">
        <w:trPr>
          <w:trHeight w:val="1700"/>
        </w:trPr>
        <w:tc>
          <w:tcPr>
            <w:tcW w:w="0" w:type="auto"/>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hideMark/>
          </w:tcPr>
          <w:p w:rsidR="00A047D0" w:rsidRPr="00A047D0" w:rsidRDefault="00A047D0" w:rsidP="00A047D0">
            <w:pPr>
              <w:rPr>
                <w:sz w:val="20"/>
                <w:szCs w:val="20"/>
              </w:rPr>
            </w:pPr>
            <w:r w:rsidRPr="00A047D0">
              <w:rPr>
                <w:b/>
                <w:bCs/>
                <w:color w:val="000000"/>
                <w:sz w:val="20"/>
                <w:szCs w:val="20"/>
              </w:rPr>
              <w:t xml:space="preserve">Content Pedagogy: Literature and Reading Instruction, Lesson Planning </w:t>
            </w:r>
            <w:r w:rsidR="002238BE" w:rsidRPr="002238BE">
              <w:rPr>
                <w:b/>
                <w:bCs/>
                <w:color w:val="000000"/>
                <w:sz w:val="20"/>
                <w:szCs w:val="20"/>
              </w:rPr>
              <w:br/>
            </w:r>
            <w:r w:rsidRPr="00A047D0">
              <w:rPr>
                <w:b/>
                <w:bCs/>
                <w:color w:val="000000"/>
                <w:sz w:val="20"/>
                <w:szCs w:val="20"/>
              </w:rPr>
              <w:t>NCTE-2012.3.1</w:t>
            </w:r>
          </w:p>
        </w:tc>
        <w:tc>
          <w:tcPr>
            <w:tcW w:w="0" w:type="auto"/>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E94FFE" w:rsidP="00A047D0">
            <w:pPr>
              <w:rPr>
                <w:sz w:val="20"/>
                <w:szCs w:val="20"/>
              </w:rPr>
            </w:pPr>
            <w:r w:rsidRPr="00A047D0">
              <w:rPr>
                <w:color w:val="000000"/>
                <w:sz w:val="20"/>
                <w:szCs w:val="20"/>
              </w:rPr>
              <w:t>TC uses their knowledge of theory, research, and practice in ELA to plan standards-based, coherent and relevant learning experiences utilizing a range of different texts. Meets expectations at least 90% of the time.</w:t>
            </w:r>
          </w:p>
        </w:tc>
        <w:tc>
          <w:tcPr>
            <w:tcW w:w="1385"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at least 80% of the time.</w:t>
            </w:r>
          </w:p>
        </w:tc>
        <w:tc>
          <w:tcPr>
            <w:tcW w:w="1440"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at least 70% of the time.</w:t>
            </w:r>
          </w:p>
        </w:tc>
        <w:tc>
          <w:tcPr>
            <w:tcW w:w="1530"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less than 70% of the time.</w:t>
            </w:r>
          </w:p>
        </w:tc>
      </w:tr>
      <w:tr w:rsidR="00A047D0" w:rsidRPr="00A047D0" w:rsidTr="002238BE">
        <w:trPr>
          <w:trHeight w:val="1440"/>
        </w:trPr>
        <w:tc>
          <w:tcPr>
            <w:tcW w:w="0" w:type="auto"/>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hideMark/>
          </w:tcPr>
          <w:p w:rsidR="00A047D0" w:rsidRPr="00A047D0" w:rsidRDefault="00A047D0" w:rsidP="00A047D0">
            <w:pPr>
              <w:rPr>
                <w:sz w:val="20"/>
                <w:szCs w:val="20"/>
              </w:rPr>
            </w:pPr>
            <w:r w:rsidRPr="00A047D0">
              <w:rPr>
                <w:b/>
                <w:bCs/>
                <w:color w:val="000000"/>
                <w:sz w:val="20"/>
                <w:szCs w:val="20"/>
              </w:rPr>
              <w:lastRenderedPageBreak/>
              <w:t>Content Knowledge: Reading Processes NCTE-2012.1.2</w:t>
            </w:r>
          </w:p>
        </w:tc>
        <w:tc>
          <w:tcPr>
            <w:tcW w:w="0" w:type="auto"/>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spacing w:after="240"/>
              <w:rPr>
                <w:sz w:val="20"/>
                <w:szCs w:val="20"/>
              </w:rPr>
            </w:pPr>
            <w:r w:rsidRPr="00A047D0">
              <w:rPr>
                <w:color w:val="000000"/>
                <w:sz w:val="20"/>
                <w:szCs w:val="20"/>
              </w:rPr>
              <w:t>TC is knowledgeable about how adolescents read texts and make meaning through interaction with media environments. Meets expectations at least 90% of the time.</w:t>
            </w:r>
          </w:p>
        </w:tc>
        <w:tc>
          <w:tcPr>
            <w:tcW w:w="1385"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at least 80% of the time.</w:t>
            </w:r>
          </w:p>
        </w:tc>
        <w:tc>
          <w:tcPr>
            <w:tcW w:w="1440"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at least 70% of the time.</w:t>
            </w:r>
          </w:p>
        </w:tc>
        <w:tc>
          <w:tcPr>
            <w:tcW w:w="1530"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less than 70% of the time.</w:t>
            </w:r>
          </w:p>
        </w:tc>
      </w:tr>
      <w:tr w:rsidR="00A047D0" w:rsidRPr="00A047D0" w:rsidTr="002238BE">
        <w:trPr>
          <w:trHeight w:val="2180"/>
        </w:trPr>
        <w:tc>
          <w:tcPr>
            <w:tcW w:w="0" w:type="auto"/>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hideMark/>
          </w:tcPr>
          <w:p w:rsidR="00A047D0" w:rsidRPr="00A047D0" w:rsidRDefault="00A047D0" w:rsidP="00A047D0">
            <w:pPr>
              <w:rPr>
                <w:sz w:val="20"/>
                <w:szCs w:val="20"/>
              </w:rPr>
            </w:pPr>
            <w:r w:rsidRPr="00A047D0">
              <w:rPr>
                <w:b/>
                <w:bCs/>
                <w:color w:val="000000"/>
                <w:sz w:val="20"/>
                <w:szCs w:val="20"/>
              </w:rPr>
              <w:t xml:space="preserve">Content Pedagogy: Literature and Reading Instruction (Reading Strategies) </w:t>
            </w:r>
            <w:r w:rsidR="002238BE" w:rsidRPr="002238BE">
              <w:rPr>
                <w:b/>
                <w:bCs/>
                <w:color w:val="000000"/>
                <w:sz w:val="20"/>
                <w:szCs w:val="20"/>
              </w:rPr>
              <w:br/>
            </w:r>
            <w:r w:rsidRPr="00A047D0">
              <w:rPr>
                <w:b/>
                <w:bCs/>
                <w:color w:val="000000"/>
                <w:sz w:val="20"/>
                <w:szCs w:val="20"/>
              </w:rPr>
              <w:t>NCTE-2012.3.3</w:t>
            </w:r>
          </w:p>
        </w:tc>
        <w:tc>
          <w:tcPr>
            <w:tcW w:w="0" w:type="auto"/>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TC plans (Standards-Based, Coherent, Relevant) learning experiences in reading that reflect knowledge of current theory and research about the teaching and learning of reading and that utilize individual and collaborative approaches and a variety of reading strategies. Meets expectations at least 90% of the time.</w:t>
            </w:r>
          </w:p>
        </w:tc>
        <w:tc>
          <w:tcPr>
            <w:tcW w:w="1385"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at least 80% of the time.</w:t>
            </w:r>
          </w:p>
        </w:tc>
        <w:tc>
          <w:tcPr>
            <w:tcW w:w="1440"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at least 70% of the time.</w:t>
            </w:r>
          </w:p>
        </w:tc>
        <w:tc>
          <w:tcPr>
            <w:tcW w:w="1530"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less than 70% of the time.</w:t>
            </w:r>
          </w:p>
        </w:tc>
      </w:tr>
      <w:tr w:rsidR="00A047D0" w:rsidRPr="00A047D0" w:rsidTr="002238BE">
        <w:trPr>
          <w:trHeight w:val="1680"/>
        </w:trPr>
        <w:tc>
          <w:tcPr>
            <w:tcW w:w="0" w:type="auto"/>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hideMark/>
          </w:tcPr>
          <w:p w:rsidR="00A047D0" w:rsidRPr="00A047D0" w:rsidRDefault="00A047D0" w:rsidP="00A047D0">
            <w:pPr>
              <w:rPr>
                <w:sz w:val="20"/>
                <w:szCs w:val="20"/>
              </w:rPr>
            </w:pPr>
            <w:r w:rsidRPr="00A047D0">
              <w:rPr>
                <w:b/>
                <w:bCs/>
                <w:color w:val="000000"/>
                <w:sz w:val="20"/>
                <w:szCs w:val="20"/>
              </w:rPr>
              <w:t>Content Pedagogy: Literature and Reading Instruction (Language) </w:t>
            </w:r>
          </w:p>
          <w:p w:rsidR="00A047D0" w:rsidRPr="00A047D0" w:rsidRDefault="00A047D0" w:rsidP="00A047D0">
            <w:pPr>
              <w:rPr>
                <w:sz w:val="20"/>
                <w:szCs w:val="20"/>
              </w:rPr>
            </w:pPr>
            <w:r w:rsidRPr="00A047D0">
              <w:rPr>
                <w:b/>
                <w:bCs/>
                <w:color w:val="000000"/>
                <w:sz w:val="20"/>
                <w:szCs w:val="20"/>
              </w:rPr>
              <w:t>NCTE-2012.3.5</w:t>
            </w:r>
          </w:p>
        </w:tc>
        <w:tc>
          <w:tcPr>
            <w:tcW w:w="0" w:type="auto"/>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TC plans instruction that incorporates knowledge of language -- structure, history, and conventions -- to facilitate students' comprehension and interpretation of print and non-print texts. Meets expectations at least 90% of the time.</w:t>
            </w:r>
          </w:p>
        </w:tc>
        <w:tc>
          <w:tcPr>
            <w:tcW w:w="1385"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at least 80% of the time.</w:t>
            </w:r>
          </w:p>
        </w:tc>
        <w:tc>
          <w:tcPr>
            <w:tcW w:w="1440"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at least 70% of the time.</w:t>
            </w:r>
          </w:p>
        </w:tc>
        <w:tc>
          <w:tcPr>
            <w:tcW w:w="1530"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less than 70% of the time.</w:t>
            </w:r>
          </w:p>
        </w:tc>
      </w:tr>
      <w:tr w:rsidR="00A047D0" w:rsidRPr="00A047D0" w:rsidTr="002238BE">
        <w:trPr>
          <w:trHeight w:val="1580"/>
        </w:trPr>
        <w:tc>
          <w:tcPr>
            <w:tcW w:w="0" w:type="auto"/>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hideMark/>
          </w:tcPr>
          <w:p w:rsidR="00A047D0" w:rsidRPr="00A047D0" w:rsidRDefault="00A047D0" w:rsidP="00A047D0">
            <w:pPr>
              <w:rPr>
                <w:sz w:val="20"/>
                <w:szCs w:val="20"/>
              </w:rPr>
            </w:pPr>
            <w:r w:rsidRPr="00A047D0">
              <w:rPr>
                <w:b/>
                <w:bCs/>
                <w:color w:val="000000"/>
                <w:sz w:val="20"/>
                <w:szCs w:val="20"/>
              </w:rPr>
              <w:t>Content Pedagogy: Literature and Reading Instruction (Lesson Planning) NCTE-2012.3.6</w:t>
            </w:r>
          </w:p>
        </w:tc>
        <w:tc>
          <w:tcPr>
            <w:tcW w:w="0" w:type="auto"/>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TC plans instruction which, when appropriate, reflects curriculum integration and incorporates interdisciplinary teaching methods and materials. Meets expectations at least 90% of the time.</w:t>
            </w:r>
          </w:p>
        </w:tc>
        <w:tc>
          <w:tcPr>
            <w:tcW w:w="1385"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at least 80% of the time.</w:t>
            </w:r>
          </w:p>
        </w:tc>
        <w:tc>
          <w:tcPr>
            <w:tcW w:w="1440"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at least 70% of the time.</w:t>
            </w:r>
          </w:p>
        </w:tc>
        <w:tc>
          <w:tcPr>
            <w:tcW w:w="1530"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less than 70% of the time.</w:t>
            </w:r>
          </w:p>
        </w:tc>
      </w:tr>
      <w:tr w:rsidR="00A047D0" w:rsidRPr="00A047D0" w:rsidTr="002238BE">
        <w:trPr>
          <w:trHeight w:val="1680"/>
        </w:trPr>
        <w:tc>
          <w:tcPr>
            <w:tcW w:w="0" w:type="auto"/>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hideMark/>
          </w:tcPr>
          <w:p w:rsidR="00A047D0" w:rsidRPr="00A047D0" w:rsidRDefault="00A047D0" w:rsidP="00A047D0">
            <w:pPr>
              <w:rPr>
                <w:sz w:val="20"/>
                <w:szCs w:val="20"/>
              </w:rPr>
            </w:pPr>
            <w:r w:rsidRPr="00A047D0">
              <w:rPr>
                <w:b/>
                <w:bCs/>
                <w:color w:val="000000"/>
                <w:sz w:val="20"/>
                <w:szCs w:val="20"/>
              </w:rPr>
              <w:t>Content Pedagogy: Literature and Reading Instruction (Assessment) NCTE-2012.3.2</w:t>
            </w:r>
          </w:p>
        </w:tc>
        <w:tc>
          <w:tcPr>
            <w:tcW w:w="0" w:type="auto"/>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TC designs a range of assessments of reading and literature that demonstrate and understanding of how learners develop and that address interpretive, critical, and evaluative abilities (reading, writing, speaking, listening, viewing, presenting). Meets expectations at least 90% of the time.</w:t>
            </w:r>
          </w:p>
        </w:tc>
        <w:tc>
          <w:tcPr>
            <w:tcW w:w="1385"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at least 80% of the time.</w:t>
            </w:r>
          </w:p>
        </w:tc>
        <w:tc>
          <w:tcPr>
            <w:tcW w:w="1440"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at least 70% of the time.</w:t>
            </w:r>
          </w:p>
        </w:tc>
        <w:tc>
          <w:tcPr>
            <w:tcW w:w="1530"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less than 70% of the time.</w:t>
            </w:r>
          </w:p>
        </w:tc>
      </w:tr>
      <w:tr w:rsidR="00A047D0" w:rsidRPr="00A047D0" w:rsidTr="002238BE">
        <w:trPr>
          <w:trHeight w:val="1840"/>
        </w:trPr>
        <w:tc>
          <w:tcPr>
            <w:tcW w:w="0" w:type="auto"/>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hideMark/>
          </w:tcPr>
          <w:p w:rsidR="00A047D0" w:rsidRPr="00A047D0" w:rsidRDefault="00A047D0" w:rsidP="00A047D0">
            <w:pPr>
              <w:rPr>
                <w:sz w:val="20"/>
                <w:szCs w:val="20"/>
              </w:rPr>
            </w:pPr>
            <w:r w:rsidRPr="00A047D0">
              <w:rPr>
                <w:b/>
                <w:bCs/>
                <w:color w:val="000000"/>
                <w:sz w:val="20"/>
                <w:szCs w:val="20"/>
              </w:rPr>
              <w:t xml:space="preserve">Content Pedagogy: Literature and Reading Instruction (Reading Assessment) </w:t>
            </w:r>
            <w:r w:rsidRPr="00A047D0">
              <w:rPr>
                <w:b/>
                <w:bCs/>
                <w:color w:val="000000"/>
                <w:sz w:val="20"/>
                <w:szCs w:val="20"/>
              </w:rPr>
              <w:br/>
              <w:t>NCTE-2012.3.4</w:t>
            </w:r>
          </w:p>
        </w:tc>
        <w:tc>
          <w:tcPr>
            <w:tcW w:w="0" w:type="auto"/>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TC designs or knowledgeably selects appropriate reading assessments that inform instruction by providing data about students’ interests, reading proficiencies, and reading processes. Meets expectations at least 90% of the time.</w:t>
            </w:r>
          </w:p>
        </w:tc>
        <w:tc>
          <w:tcPr>
            <w:tcW w:w="1385"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at least 80% of the time.</w:t>
            </w:r>
          </w:p>
        </w:tc>
        <w:tc>
          <w:tcPr>
            <w:tcW w:w="1440"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at least 70% of the time.</w:t>
            </w:r>
          </w:p>
        </w:tc>
        <w:tc>
          <w:tcPr>
            <w:tcW w:w="1530"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less than 70% of the time.</w:t>
            </w:r>
          </w:p>
        </w:tc>
      </w:tr>
      <w:tr w:rsidR="00A047D0" w:rsidRPr="00A047D0" w:rsidTr="002238BE">
        <w:trPr>
          <w:trHeight w:val="1920"/>
        </w:trPr>
        <w:tc>
          <w:tcPr>
            <w:tcW w:w="0" w:type="auto"/>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hideMark/>
          </w:tcPr>
          <w:p w:rsidR="00A047D0" w:rsidRPr="00A047D0" w:rsidRDefault="00A047D0" w:rsidP="00A047D0">
            <w:pPr>
              <w:rPr>
                <w:sz w:val="20"/>
                <w:szCs w:val="20"/>
              </w:rPr>
            </w:pPr>
            <w:r w:rsidRPr="00A047D0">
              <w:rPr>
                <w:b/>
                <w:bCs/>
                <w:color w:val="000000"/>
                <w:sz w:val="20"/>
                <w:szCs w:val="20"/>
              </w:rPr>
              <w:t>Learners and learning: Differentiated Instruction NCTE-2012.5.3</w:t>
            </w:r>
          </w:p>
        </w:tc>
        <w:tc>
          <w:tcPr>
            <w:tcW w:w="0" w:type="auto"/>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TC differentiate instruction based on students’ self-assessments and formal/informal assessments of ELA learning. TC communicates with students about their performance in ways that actively involve them in their own learning. Meets expectations at least 90% of the time.</w:t>
            </w:r>
          </w:p>
        </w:tc>
        <w:tc>
          <w:tcPr>
            <w:tcW w:w="1385"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at least 80% of the time.</w:t>
            </w:r>
          </w:p>
        </w:tc>
        <w:tc>
          <w:tcPr>
            <w:tcW w:w="1440"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at least 70% of the time.</w:t>
            </w:r>
          </w:p>
        </w:tc>
        <w:tc>
          <w:tcPr>
            <w:tcW w:w="1530"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less than 70% of the time.</w:t>
            </w:r>
          </w:p>
        </w:tc>
      </w:tr>
      <w:tr w:rsidR="00A047D0" w:rsidRPr="00A047D0" w:rsidTr="002238BE">
        <w:trPr>
          <w:trHeight w:val="1700"/>
        </w:trPr>
        <w:tc>
          <w:tcPr>
            <w:tcW w:w="0" w:type="auto"/>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hideMark/>
          </w:tcPr>
          <w:p w:rsidR="00A047D0" w:rsidRPr="00A047D0" w:rsidRDefault="00A047D0" w:rsidP="00A047D0">
            <w:pPr>
              <w:rPr>
                <w:sz w:val="20"/>
                <w:szCs w:val="20"/>
              </w:rPr>
            </w:pPr>
            <w:r w:rsidRPr="00A047D0">
              <w:rPr>
                <w:b/>
                <w:bCs/>
                <w:color w:val="000000"/>
                <w:sz w:val="20"/>
                <w:szCs w:val="20"/>
              </w:rPr>
              <w:lastRenderedPageBreak/>
              <w:t xml:space="preserve">Professional Knowledge and Skills: Critical Thinking </w:t>
            </w:r>
            <w:r w:rsidR="002238BE" w:rsidRPr="002238BE">
              <w:rPr>
                <w:b/>
                <w:bCs/>
                <w:color w:val="000000"/>
                <w:sz w:val="20"/>
                <w:szCs w:val="20"/>
              </w:rPr>
              <w:br/>
            </w:r>
            <w:r w:rsidRPr="00A047D0">
              <w:rPr>
                <w:b/>
                <w:bCs/>
                <w:color w:val="000000"/>
                <w:sz w:val="20"/>
                <w:szCs w:val="20"/>
              </w:rPr>
              <w:t>NCTE-2012.6.1</w:t>
            </w:r>
          </w:p>
        </w:tc>
        <w:tc>
          <w:tcPr>
            <w:tcW w:w="0" w:type="auto"/>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TC plans and implements ELA and literacy instruction that promotes social justice and critical engagement with complex issues related to maintaining a diverse, inclusive, equitable society. Meets expectations at least 90% of the time.</w:t>
            </w:r>
          </w:p>
        </w:tc>
        <w:tc>
          <w:tcPr>
            <w:tcW w:w="1385"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at least 80% of the time.</w:t>
            </w:r>
          </w:p>
        </w:tc>
        <w:tc>
          <w:tcPr>
            <w:tcW w:w="1440"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at least 70% of the time.</w:t>
            </w:r>
          </w:p>
        </w:tc>
        <w:tc>
          <w:tcPr>
            <w:tcW w:w="1530"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less than 70% of the time.</w:t>
            </w:r>
          </w:p>
        </w:tc>
      </w:tr>
      <w:tr w:rsidR="00A047D0" w:rsidRPr="00A047D0" w:rsidTr="002238BE">
        <w:trPr>
          <w:trHeight w:val="1580"/>
        </w:trPr>
        <w:tc>
          <w:tcPr>
            <w:tcW w:w="0" w:type="auto"/>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hideMark/>
          </w:tcPr>
          <w:p w:rsidR="00A047D0" w:rsidRPr="00A047D0" w:rsidRDefault="00A047D0" w:rsidP="00A047D0">
            <w:pPr>
              <w:rPr>
                <w:sz w:val="20"/>
                <w:szCs w:val="20"/>
              </w:rPr>
            </w:pPr>
            <w:r w:rsidRPr="00A047D0">
              <w:rPr>
                <w:b/>
                <w:bCs/>
                <w:color w:val="000000"/>
                <w:sz w:val="20"/>
                <w:szCs w:val="20"/>
              </w:rPr>
              <w:t xml:space="preserve">Professional Knowledge and Skills: Ethical Practice </w:t>
            </w:r>
            <w:r w:rsidRPr="00A047D0">
              <w:rPr>
                <w:b/>
                <w:bCs/>
                <w:color w:val="000000"/>
                <w:sz w:val="20"/>
                <w:szCs w:val="20"/>
              </w:rPr>
              <w:br/>
              <w:t>NCTE-2012.7.1</w:t>
            </w:r>
          </w:p>
        </w:tc>
        <w:tc>
          <w:tcPr>
            <w:tcW w:w="0" w:type="auto"/>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TC models literate and ethical practices in ELA teaching and engage in/reflect on a variety of experiences related to ELA. Meets expectations at least 90% of the time.</w:t>
            </w:r>
          </w:p>
        </w:tc>
        <w:tc>
          <w:tcPr>
            <w:tcW w:w="1385"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at least 80% of the time.</w:t>
            </w:r>
          </w:p>
        </w:tc>
        <w:tc>
          <w:tcPr>
            <w:tcW w:w="1440"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at least 70% of the time.</w:t>
            </w:r>
          </w:p>
        </w:tc>
        <w:tc>
          <w:tcPr>
            <w:tcW w:w="1530"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hideMark/>
          </w:tcPr>
          <w:p w:rsidR="00A047D0" w:rsidRPr="00A047D0" w:rsidRDefault="00A047D0" w:rsidP="00A047D0">
            <w:pPr>
              <w:rPr>
                <w:sz w:val="20"/>
                <w:szCs w:val="20"/>
              </w:rPr>
            </w:pPr>
            <w:r w:rsidRPr="00A047D0">
              <w:rPr>
                <w:color w:val="000000"/>
                <w:sz w:val="20"/>
                <w:szCs w:val="20"/>
              </w:rPr>
              <w:t>Meets expectations less than 70% of the time.</w:t>
            </w:r>
          </w:p>
        </w:tc>
      </w:tr>
    </w:tbl>
    <w:p w:rsidR="00A047D0" w:rsidRDefault="004753DF" w:rsidP="00773482">
      <w:pPr>
        <w:pStyle w:val="ListParagraph"/>
        <w:numPr>
          <w:ilvl w:val="0"/>
          <w:numId w:val="23"/>
        </w:numPr>
        <w:spacing w:before="240"/>
      </w:pPr>
      <w:r>
        <w:t>Data Charts</w:t>
      </w:r>
    </w:p>
    <w:p w:rsidR="004753DF" w:rsidRDefault="004753DF" w:rsidP="004753DF">
      <w:pPr>
        <w:rPr>
          <w:b/>
        </w:rPr>
      </w:pPr>
    </w:p>
    <w:p w:rsidR="004753DF" w:rsidRDefault="004753DF" w:rsidP="004753DF">
      <w:pPr>
        <w:rPr>
          <w:b/>
        </w:rPr>
      </w:pPr>
      <w:r w:rsidRPr="004753DF">
        <w:rPr>
          <w:b/>
        </w:rPr>
        <w:t>Fall 2017</w:t>
      </w:r>
      <w:r w:rsidR="009B4731">
        <w:rPr>
          <w:b/>
        </w:rPr>
        <w:t>: The course was not offered this semester</w:t>
      </w:r>
      <w:r w:rsidR="005B4DE6">
        <w:rPr>
          <w:b/>
        </w:rPr>
        <w:t xml:space="preserve"> as the college was transitioning students into the new sequenc</w:t>
      </w:r>
      <w:r w:rsidR="00866C06">
        <w:rPr>
          <w:b/>
        </w:rPr>
        <w:t>e</w:t>
      </w:r>
      <w:bookmarkStart w:id="0" w:name="_GoBack"/>
      <w:bookmarkEnd w:id="0"/>
      <w:r w:rsidR="005B4DE6">
        <w:rPr>
          <w:b/>
        </w:rPr>
        <w:t xml:space="preserve"> of clinical experiences. </w:t>
      </w:r>
      <w:r w:rsidR="00881D93">
        <w:rPr>
          <w:b/>
        </w:rPr>
        <w:t xml:space="preserve">  Data is therefore provided for Spring 2018, Fall 2018, and Spring 2019. </w:t>
      </w:r>
    </w:p>
    <w:p w:rsidR="004753DF" w:rsidRDefault="004753DF" w:rsidP="004753DF">
      <w:pPr>
        <w:rPr>
          <w:b/>
        </w:rPr>
      </w:pPr>
    </w:p>
    <w:p w:rsidR="00A0416A" w:rsidRDefault="00A0416A" w:rsidP="004753DF">
      <w:pPr>
        <w:rPr>
          <w:b/>
        </w:rPr>
      </w:pPr>
    </w:p>
    <w:p w:rsidR="004753DF" w:rsidRDefault="004753DF" w:rsidP="004753DF">
      <w:pPr>
        <w:rPr>
          <w:b/>
        </w:rPr>
      </w:pPr>
      <w:r>
        <w:rPr>
          <w:b/>
        </w:rPr>
        <w:t>Spring 2018</w:t>
      </w:r>
    </w:p>
    <w:p w:rsidR="004753DF" w:rsidRDefault="004753DF" w:rsidP="004753DF">
      <w:pPr>
        <w:rPr>
          <w:b/>
        </w:rPr>
      </w:pPr>
      <w:r>
        <w:rPr>
          <w:b/>
          <w:noProof/>
        </w:rPr>
        <w:drawing>
          <wp:inline distT="0" distB="0" distL="0" distR="0">
            <wp:extent cx="5943600" cy="163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0_spring_2018.png"/>
                    <pic:cNvPicPr/>
                  </pic:nvPicPr>
                  <pic:blipFill>
                    <a:blip r:embed="rId6">
                      <a:extLst>
                        <a:ext uri="{28A0092B-C50C-407E-A947-70E740481C1C}">
                          <a14:useLocalDpi xmlns:a14="http://schemas.microsoft.com/office/drawing/2010/main" val="0"/>
                        </a:ext>
                      </a:extLst>
                    </a:blip>
                    <a:stretch>
                      <a:fillRect/>
                    </a:stretch>
                  </pic:blipFill>
                  <pic:spPr>
                    <a:xfrm>
                      <a:off x="0" y="0"/>
                      <a:ext cx="5943600" cy="1638300"/>
                    </a:xfrm>
                    <a:prstGeom prst="rect">
                      <a:avLst/>
                    </a:prstGeom>
                  </pic:spPr>
                </pic:pic>
              </a:graphicData>
            </a:graphic>
          </wp:inline>
        </w:drawing>
      </w:r>
    </w:p>
    <w:p w:rsidR="004753DF" w:rsidRDefault="004753DF" w:rsidP="004753DF">
      <w:pPr>
        <w:rPr>
          <w:b/>
        </w:rPr>
      </w:pPr>
      <w:r>
        <w:rPr>
          <w:b/>
          <w:noProof/>
        </w:rPr>
        <w:lastRenderedPageBreak/>
        <w:drawing>
          <wp:inline distT="0" distB="0" distL="0" distR="0">
            <wp:extent cx="5943600" cy="6555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90_spring_2018_001.png"/>
                    <pic:cNvPicPr/>
                  </pic:nvPicPr>
                  <pic:blipFill>
                    <a:blip r:embed="rId7">
                      <a:extLst>
                        <a:ext uri="{28A0092B-C50C-407E-A947-70E740481C1C}">
                          <a14:useLocalDpi xmlns:a14="http://schemas.microsoft.com/office/drawing/2010/main" val="0"/>
                        </a:ext>
                      </a:extLst>
                    </a:blip>
                    <a:stretch>
                      <a:fillRect/>
                    </a:stretch>
                  </pic:blipFill>
                  <pic:spPr>
                    <a:xfrm>
                      <a:off x="0" y="0"/>
                      <a:ext cx="5943600" cy="6555105"/>
                    </a:xfrm>
                    <a:prstGeom prst="rect">
                      <a:avLst/>
                    </a:prstGeom>
                  </pic:spPr>
                </pic:pic>
              </a:graphicData>
            </a:graphic>
          </wp:inline>
        </w:drawing>
      </w:r>
    </w:p>
    <w:p w:rsidR="004753DF" w:rsidRDefault="004753DF" w:rsidP="004753DF">
      <w:pPr>
        <w:rPr>
          <w:b/>
        </w:rPr>
      </w:pPr>
    </w:p>
    <w:p w:rsidR="00311DE3" w:rsidRDefault="00311DE3" w:rsidP="004753DF">
      <w:pPr>
        <w:rPr>
          <w:b/>
        </w:rPr>
      </w:pPr>
    </w:p>
    <w:p w:rsidR="00311DE3" w:rsidRDefault="00311DE3" w:rsidP="004753DF">
      <w:pPr>
        <w:rPr>
          <w:b/>
        </w:rPr>
      </w:pPr>
    </w:p>
    <w:p w:rsidR="00311DE3" w:rsidRDefault="00311DE3" w:rsidP="004753DF">
      <w:pPr>
        <w:rPr>
          <w:b/>
        </w:rPr>
      </w:pPr>
    </w:p>
    <w:p w:rsidR="00311DE3" w:rsidRDefault="00311DE3" w:rsidP="004753DF">
      <w:pPr>
        <w:rPr>
          <w:b/>
        </w:rPr>
      </w:pPr>
    </w:p>
    <w:p w:rsidR="00311DE3" w:rsidRDefault="00311DE3" w:rsidP="004753DF">
      <w:pPr>
        <w:rPr>
          <w:b/>
        </w:rPr>
      </w:pPr>
    </w:p>
    <w:p w:rsidR="00311DE3" w:rsidRDefault="00311DE3" w:rsidP="004753DF">
      <w:pPr>
        <w:rPr>
          <w:b/>
        </w:rPr>
      </w:pPr>
    </w:p>
    <w:p w:rsidR="00311DE3" w:rsidRDefault="00311DE3" w:rsidP="004753DF">
      <w:pPr>
        <w:rPr>
          <w:b/>
        </w:rPr>
      </w:pPr>
    </w:p>
    <w:p w:rsidR="00311DE3" w:rsidRDefault="00311DE3" w:rsidP="004753DF">
      <w:pPr>
        <w:rPr>
          <w:b/>
        </w:rPr>
      </w:pPr>
    </w:p>
    <w:p w:rsidR="004753DF" w:rsidRDefault="004753DF" w:rsidP="004753DF">
      <w:pPr>
        <w:rPr>
          <w:b/>
        </w:rPr>
      </w:pPr>
      <w:r>
        <w:rPr>
          <w:b/>
        </w:rPr>
        <w:lastRenderedPageBreak/>
        <w:t>Fall 2018</w:t>
      </w:r>
    </w:p>
    <w:p w:rsidR="004753DF" w:rsidRDefault="004753DF" w:rsidP="004753DF">
      <w:pPr>
        <w:rPr>
          <w:b/>
        </w:rPr>
      </w:pPr>
    </w:p>
    <w:p w:rsidR="004753DF" w:rsidRDefault="004753DF" w:rsidP="004753DF">
      <w:pPr>
        <w:rPr>
          <w:b/>
        </w:rPr>
      </w:pPr>
      <w:r>
        <w:rPr>
          <w:b/>
          <w:noProof/>
        </w:rPr>
        <w:drawing>
          <wp:inline distT="0" distB="0" distL="0" distR="0">
            <wp:extent cx="5943600" cy="16700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90_fall_2018.png"/>
                    <pic:cNvPicPr/>
                  </pic:nvPicPr>
                  <pic:blipFill>
                    <a:blip r:embed="rId8">
                      <a:extLst>
                        <a:ext uri="{28A0092B-C50C-407E-A947-70E740481C1C}">
                          <a14:useLocalDpi xmlns:a14="http://schemas.microsoft.com/office/drawing/2010/main" val="0"/>
                        </a:ext>
                      </a:extLst>
                    </a:blip>
                    <a:stretch>
                      <a:fillRect/>
                    </a:stretch>
                  </pic:blipFill>
                  <pic:spPr>
                    <a:xfrm>
                      <a:off x="0" y="0"/>
                      <a:ext cx="5943600" cy="1670050"/>
                    </a:xfrm>
                    <a:prstGeom prst="rect">
                      <a:avLst/>
                    </a:prstGeom>
                  </pic:spPr>
                </pic:pic>
              </a:graphicData>
            </a:graphic>
          </wp:inline>
        </w:drawing>
      </w:r>
    </w:p>
    <w:p w:rsidR="004753DF" w:rsidRDefault="004753DF" w:rsidP="004753DF">
      <w:pPr>
        <w:rPr>
          <w:b/>
        </w:rPr>
      </w:pPr>
      <w:r>
        <w:rPr>
          <w:b/>
          <w:noProof/>
        </w:rPr>
        <w:lastRenderedPageBreak/>
        <w:drawing>
          <wp:inline distT="0" distB="0" distL="0" distR="0">
            <wp:extent cx="5943600" cy="6804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90_fall_2018_001.png"/>
                    <pic:cNvPicPr/>
                  </pic:nvPicPr>
                  <pic:blipFill>
                    <a:blip r:embed="rId9">
                      <a:extLst>
                        <a:ext uri="{28A0092B-C50C-407E-A947-70E740481C1C}">
                          <a14:useLocalDpi xmlns:a14="http://schemas.microsoft.com/office/drawing/2010/main" val="0"/>
                        </a:ext>
                      </a:extLst>
                    </a:blip>
                    <a:stretch>
                      <a:fillRect/>
                    </a:stretch>
                  </pic:blipFill>
                  <pic:spPr>
                    <a:xfrm>
                      <a:off x="0" y="0"/>
                      <a:ext cx="5943600" cy="6804025"/>
                    </a:xfrm>
                    <a:prstGeom prst="rect">
                      <a:avLst/>
                    </a:prstGeom>
                  </pic:spPr>
                </pic:pic>
              </a:graphicData>
            </a:graphic>
          </wp:inline>
        </w:drawing>
      </w:r>
    </w:p>
    <w:p w:rsidR="004753DF" w:rsidRDefault="004753DF" w:rsidP="004753DF">
      <w:pPr>
        <w:rPr>
          <w:b/>
        </w:rPr>
      </w:pPr>
    </w:p>
    <w:p w:rsidR="00311DE3" w:rsidRDefault="00311DE3" w:rsidP="004753DF">
      <w:pPr>
        <w:rPr>
          <w:b/>
        </w:rPr>
      </w:pPr>
    </w:p>
    <w:p w:rsidR="00311DE3" w:rsidRDefault="00311DE3" w:rsidP="004753DF">
      <w:pPr>
        <w:rPr>
          <w:b/>
        </w:rPr>
      </w:pPr>
    </w:p>
    <w:p w:rsidR="00311DE3" w:rsidRDefault="00311DE3" w:rsidP="004753DF">
      <w:pPr>
        <w:rPr>
          <w:b/>
        </w:rPr>
      </w:pPr>
    </w:p>
    <w:p w:rsidR="00311DE3" w:rsidRDefault="00311DE3" w:rsidP="004753DF">
      <w:pPr>
        <w:rPr>
          <w:b/>
        </w:rPr>
      </w:pPr>
    </w:p>
    <w:p w:rsidR="00311DE3" w:rsidRDefault="00311DE3" w:rsidP="004753DF">
      <w:pPr>
        <w:rPr>
          <w:b/>
        </w:rPr>
      </w:pPr>
    </w:p>
    <w:p w:rsidR="00311DE3" w:rsidRDefault="00311DE3" w:rsidP="004753DF">
      <w:pPr>
        <w:rPr>
          <w:b/>
        </w:rPr>
      </w:pPr>
    </w:p>
    <w:p w:rsidR="00311DE3" w:rsidRDefault="00311DE3" w:rsidP="004753DF">
      <w:pPr>
        <w:rPr>
          <w:b/>
        </w:rPr>
      </w:pPr>
    </w:p>
    <w:p w:rsidR="004753DF" w:rsidRDefault="004753DF" w:rsidP="004753DF">
      <w:pPr>
        <w:rPr>
          <w:b/>
        </w:rPr>
      </w:pPr>
      <w:r>
        <w:rPr>
          <w:b/>
        </w:rPr>
        <w:lastRenderedPageBreak/>
        <w:t>Spring 2019</w:t>
      </w:r>
    </w:p>
    <w:p w:rsidR="004753DF" w:rsidRDefault="004753DF" w:rsidP="004753DF">
      <w:pPr>
        <w:rPr>
          <w:b/>
        </w:rPr>
      </w:pPr>
    </w:p>
    <w:p w:rsidR="004753DF" w:rsidRPr="004753DF" w:rsidRDefault="004753DF" w:rsidP="004753DF">
      <w:pPr>
        <w:rPr>
          <w:b/>
        </w:rPr>
      </w:pPr>
      <w:r>
        <w:rPr>
          <w:b/>
          <w:noProof/>
        </w:rPr>
        <w:drawing>
          <wp:inline distT="0" distB="0" distL="0" distR="0">
            <wp:extent cx="5943600" cy="16694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90_spring_2019.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1669415"/>
                    </a:xfrm>
                    <a:prstGeom prst="rect">
                      <a:avLst/>
                    </a:prstGeom>
                  </pic:spPr>
                </pic:pic>
              </a:graphicData>
            </a:graphic>
          </wp:inline>
        </w:drawing>
      </w:r>
    </w:p>
    <w:p w:rsidR="004753DF" w:rsidRPr="00A047D0" w:rsidRDefault="004753DF" w:rsidP="004753DF">
      <w:pPr>
        <w:spacing w:before="240"/>
      </w:pPr>
      <w:r>
        <w:rPr>
          <w:noProof/>
        </w:rPr>
        <w:lastRenderedPageBreak/>
        <w:drawing>
          <wp:inline distT="0" distB="0" distL="0" distR="0">
            <wp:extent cx="5943600" cy="69195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90_spring_2019_001.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6919595"/>
                    </a:xfrm>
                    <a:prstGeom prst="rect">
                      <a:avLst/>
                    </a:prstGeom>
                  </pic:spPr>
                </pic:pic>
              </a:graphicData>
            </a:graphic>
          </wp:inline>
        </w:drawing>
      </w:r>
    </w:p>
    <w:sectPr w:rsidR="004753DF" w:rsidRPr="00A047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73F"/>
    <w:multiLevelType w:val="hybridMultilevel"/>
    <w:tmpl w:val="45EE1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D1D3C"/>
    <w:multiLevelType w:val="hybridMultilevel"/>
    <w:tmpl w:val="7F380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67D1F"/>
    <w:multiLevelType w:val="hybridMultilevel"/>
    <w:tmpl w:val="951AB5A8"/>
    <w:lvl w:ilvl="0" w:tplc="48E4C316">
      <w:start w:val="1"/>
      <w:numFmt w:val="bullet"/>
      <w:lvlText w:val=""/>
      <w:lvlJc w:val="left"/>
      <w:pPr>
        <w:tabs>
          <w:tab w:val="num" w:pos="360"/>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95E93"/>
    <w:multiLevelType w:val="hybridMultilevel"/>
    <w:tmpl w:val="D752F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13314"/>
    <w:multiLevelType w:val="hybridMultilevel"/>
    <w:tmpl w:val="A80A3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636E0"/>
    <w:multiLevelType w:val="hybridMultilevel"/>
    <w:tmpl w:val="E592C2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2F19F3"/>
    <w:multiLevelType w:val="hybridMultilevel"/>
    <w:tmpl w:val="446C2F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8A348E"/>
    <w:multiLevelType w:val="hybridMultilevel"/>
    <w:tmpl w:val="DD3E0E76"/>
    <w:lvl w:ilvl="0" w:tplc="3684F496">
      <w:start w:val="1"/>
      <w:numFmt w:val="decimal"/>
      <w:lvlText w:val="(%1)"/>
      <w:lvlJc w:val="left"/>
      <w:pPr>
        <w:ind w:left="688" w:hanging="324"/>
      </w:pPr>
      <w:rPr>
        <w:rFonts w:ascii="Verdana" w:eastAsia="Verdana" w:hAnsi="Verdana" w:cs="Verdana" w:hint="default"/>
        <w:b/>
        <w:bCs/>
        <w:color w:val="666666"/>
        <w:w w:val="83"/>
        <w:sz w:val="18"/>
        <w:szCs w:val="18"/>
      </w:rPr>
    </w:lvl>
    <w:lvl w:ilvl="1" w:tplc="CE2E3F5A">
      <w:numFmt w:val="bullet"/>
      <w:lvlText w:val="•"/>
      <w:lvlJc w:val="left"/>
      <w:pPr>
        <w:ind w:left="700" w:hanging="324"/>
      </w:pPr>
      <w:rPr>
        <w:rFonts w:hint="default"/>
      </w:rPr>
    </w:lvl>
    <w:lvl w:ilvl="2" w:tplc="B6E04098">
      <w:numFmt w:val="bullet"/>
      <w:lvlText w:val="•"/>
      <w:lvlJc w:val="left"/>
      <w:pPr>
        <w:ind w:left="1060" w:hanging="324"/>
      </w:pPr>
      <w:rPr>
        <w:rFonts w:hint="default"/>
      </w:rPr>
    </w:lvl>
    <w:lvl w:ilvl="3" w:tplc="8FB46D62">
      <w:numFmt w:val="bullet"/>
      <w:lvlText w:val="•"/>
      <w:lvlJc w:val="left"/>
      <w:pPr>
        <w:ind w:left="2417" w:hanging="324"/>
      </w:pPr>
      <w:rPr>
        <w:rFonts w:hint="default"/>
      </w:rPr>
    </w:lvl>
    <w:lvl w:ilvl="4" w:tplc="9FE20ED8">
      <w:numFmt w:val="bullet"/>
      <w:lvlText w:val="•"/>
      <w:lvlJc w:val="left"/>
      <w:pPr>
        <w:ind w:left="3775" w:hanging="324"/>
      </w:pPr>
      <w:rPr>
        <w:rFonts w:hint="default"/>
      </w:rPr>
    </w:lvl>
    <w:lvl w:ilvl="5" w:tplc="F238F4A0">
      <w:numFmt w:val="bullet"/>
      <w:lvlText w:val="•"/>
      <w:lvlJc w:val="left"/>
      <w:pPr>
        <w:ind w:left="5132" w:hanging="324"/>
      </w:pPr>
      <w:rPr>
        <w:rFonts w:hint="default"/>
      </w:rPr>
    </w:lvl>
    <w:lvl w:ilvl="6" w:tplc="4FD4FC0C">
      <w:numFmt w:val="bullet"/>
      <w:lvlText w:val="•"/>
      <w:lvlJc w:val="left"/>
      <w:pPr>
        <w:ind w:left="6490" w:hanging="324"/>
      </w:pPr>
      <w:rPr>
        <w:rFonts w:hint="default"/>
      </w:rPr>
    </w:lvl>
    <w:lvl w:ilvl="7" w:tplc="E5C440B4">
      <w:numFmt w:val="bullet"/>
      <w:lvlText w:val="•"/>
      <w:lvlJc w:val="left"/>
      <w:pPr>
        <w:ind w:left="7847" w:hanging="324"/>
      </w:pPr>
      <w:rPr>
        <w:rFonts w:hint="default"/>
      </w:rPr>
    </w:lvl>
    <w:lvl w:ilvl="8" w:tplc="CE5E6068">
      <w:numFmt w:val="bullet"/>
      <w:lvlText w:val="•"/>
      <w:lvlJc w:val="left"/>
      <w:pPr>
        <w:ind w:left="9205" w:hanging="324"/>
      </w:pPr>
      <w:rPr>
        <w:rFonts w:hint="default"/>
      </w:rPr>
    </w:lvl>
  </w:abstractNum>
  <w:abstractNum w:abstractNumId="8" w15:restartNumberingAfterBreak="0">
    <w:nsid w:val="1AC116D5"/>
    <w:multiLevelType w:val="hybridMultilevel"/>
    <w:tmpl w:val="50EAB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924F4"/>
    <w:multiLevelType w:val="hybridMultilevel"/>
    <w:tmpl w:val="B2A040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545711"/>
    <w:multiLevelType w:val="hybridMultilevel"/>
    <w:tmpl w:val="D5689066"/>
    <w:lvl w:ilvl="0" w:tplc="08E803C2">
      <w:start w:val="1"/>
      <w:numFmt w:val="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A455D7"/>
    <w:multiLevelType w:val="hybridMultilevel"/>
    <w:tmpl w:val="2FC4E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9306B"/>
    <w:multiLevelType w:val="hybridMultilevel"/>
    <w:tmpl w:val="8A3CB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71F39"/>
    <w:multiLevelType w:val="hybridMultilevel"/>
    <w:tmpl w:val="F0E41F7E"/>
    <w:lvl w:ilvl="0" w:tplc="FE9EBF0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C03A5"/>
    <w:multiLevelType w:val="hybridMultilevel"/>
    <w:tmpl w:val="E8F22CB0"/>
    <w:lvl w:ilvl="0" w:tplc="C7EAFE5A">
      <w:start w:val="1"/>
      <w:numFmt w:val="lowerLetter"/>
      <w:lvlText w:val="%1."/>
      <w:lvlJc w:val="left"/>
      <w:pPr>
        <w:ind w:left="364" w:hanging="209"/>
      </w:pPr>
      <w:rPr>
        <w:rFonts w:ascii="Verdana" w:eastAsia="Verdana" w:hAnsi="Verdana" w:cs="Verdana" w:hint="default"/>
        <w:b/>
        <w:bCs/>
        <w:color w:val="666666"/>
        <w:w w:val="83"/>
        <w:sz w:val="18"/>
        <w:szCs w:val="18"/>
      </w:rPr>
    </w:lvl>
    <w:lvl w:ilvl="1" w:tplc="8F7892A6">
      <w:numFmt w:val="bullet"/>
      <w:lvlText w:val="•"/>
      <w:lvlJc w:val="left"/>
      <w:pPr>
        <w:ind w:left="1516" w:hanging="209"/>
      </w:pPr>
      <w:rPr>
        <w:rFonts w:hint="default"/>
      </w:rPr>
    </w:lvl>
    <w:lvl w:ilvl="2" w:tplc="4DFAC6E0">
      <w:numFmt w:val="bullet"/>
      <w:lvlText w:val="•"/>
      <w:lvlJc w:val="left"/>
      <w:pPr>
        <w:ind w:left="2672" w:hanging="209"/>
      </w:pPr>
      <w:rPr>
        <w:rFonts w:hint="default"/>
      </w:rPr>
    </w:lvl>
    <w:lvl w:ilvl="3" w:tplc="1696CF94">
      <w:numFmt w:val="bullet"/>
      <w:lvlText w:val="•"/>
      <w:lvlJc w:val="left"/>
      <w:pPr>
        <w:ind w:left="3828" w:hanging="209"/>
      </w:pPr>
      <w:rPr>
        <w:rFonts w:hint="default"/>
      </w:rPr>
    </w:lvl>
    <w:lvl w:ilvl="4" w:tplc="1374B1B6">
      <w:numFmt w:val="bullet"/>
      <w:lvlText w:val="•"/>
      <w:lvlJc w:val="left"/>
      <w:pPr>
        <w:ind w:left="4984" w:hanging="209"/>
      </w:pPr>
      <w:rPr>
        <w:rFonts w:hint="default"/>
      </w:rPr>
    </w:lvl>
    <w:lvl w:ilvl="5" w:tplc="48320882">
      <w:numFmt w:val="bullet"/>
      <w:lvlText w:val="•"/>
      <w:lvlJc w:val="left"/>
      <w:pPr>
        <w:ind w:left="6140" w:hanging="209"/>
      </w:pPr>
      <w:rPr>
        <w:rFonts w:hint="default"/>
      </w:rPr>
    </w:lvl>
    <w:lvl w:ilvl="6" w:tplc="B74C6B2E">
      <w:numFmt w:val="bullet"/>
      <w:lvlText w:val="•"/>
      <w:lvlJc w:val="left"/>
      <w:pPr>
        <w:ind w:left="7296" w:hanging="209"/>
      </w:pPr>
      <w:rPr>
        <w:rFonts w:hint="default"/>
      </w:rPr>
    </w:lvl>
    <w:lvl w:ilvl="7" w:tplc="3CE815F6">
      <w:numFmt w:val="bullet"/>
      <w:lvlText w:val="•"/>
      <w:lvlJc w:val="left"/>
      <w:pPr>
        <w:ind w:left="8452" w:hanging="209"/>
      </w:pPr>
      <w:rPr>
        <w:rFonts w:hint="default"/>
      </w:rPr>
    </w:lvl>
    <w:lvl w:ilvl="8" w:tplc="F5AA09B0">
      <w:numFmt w:val="bullet"/>
      <w:lvlText w:val="•"/>
      <w:lvlJc w:val="left"/>
      <w:pPr>
        <w:ind w:left="9608" w:hanging="209"/>
      </w:pPr>
      <w:rPr>
        <w:rFonts w:hint="default"/>
      </w:rPr>
    </w:lvl>
  </w:abstractNum>
  <w:abstractNum w:abstractNumId="15" w15:restartNumberingAfterBreak="0">
    <w:nsid w:val="35071491"/>
    <w:multiLevelType w:val="hybridMultilevel"/>
    <w:tmpl w:val="F4F6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331F1"/>
    <w:multiLevelType w:val="hybridMultilevel"/>
    <w:tmpl w:val="6202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C022B7"/>
    <w:multiLevelType w:val="hybridMultilevel"/>
    <w:tmpl w:val="0D4A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C03CD3"/>
    <w:multiLevelType w:val="hybridMultilevel"/>
    <w:tmpl w:val="EE2CB8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53210D"/>
    <w:multiLevelType w:val="hybridMultilevel"/>
    <w:tmpl w:val="45EE1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5C6356"/>
    <w:multiLevelType w:val="hybridMultilevel"/>
    <w:tmpl w:val="5F103CB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86204B"/>
    <w:multiLevelType w:val="singleLevel"/>
    <w:tmpl w:val="0409000F"/>
    <w:lvl w:ilvl="0">
      <w:start w:val="1"/>
      <w:numFmt w:val="decimal"/>
      <w:lvlText w:val="%1."/>
      <w:lvlJc w:val="left"/>
      <w:pPr>
        <w:tabs>
          <w:tab w:val="num" w:pos="540"/>
        </w:tabs>
        <w:ind w:left="540" w:hanging="360"/>
      </w:pPr>
      <w:rPr>
        <w:rFonts w:hint="default"/>
      </w:rPr>
    </w:lvl>
  </w:abstractNum>
  <w:abstractNum w:abstractNumId="22" w15:restartNumberingAfterBreak="0">
    <w:nsid w:val="6B9C0D5D"/>
    <w:multiLevelType w:val="hybridMultilevel"/>
    <w:tmpl w:val="D408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87110F"/>
    <w:multiLevelType w:val="hybridMultilevel"/>
    <w:tmpl w:val="23BC4F0C"/>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4" w15:restartNumberingAfterBreak="0">
    <w:nsid w:val="71801DF8"/>
    <w:multiLevelType w:val="hybridMultilevel"/>
    <w:tmpl w:val="BB8EA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487B2F"/>
    <w:multiLevelType w:val="hybridMultilevel"/>
    <w:tmpl w:val="41500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1AA769E">
      <w:start w:val="1"/>
      <w:numFmt w:val="upp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F81E45"/>
    <w:multiLevelType w:val="hybridMultilevel"/>
    <w:tmpl w:val="E9FCED7C"/>
    <w:lvl w:ilvl="0" w:tplc="CB28650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8368C8"/>
    <w:multiLevelType w:val="hybridMultilevel"/>
    <w:tmpl w:val="3EA22D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6C7125F"/>
    <w:multiLevelType w:val="hybridMultilevel"/>
    <w:tmpl w:val="0750F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82431E"/>
    <w:multiLevelType w:val="hybridMultilevel"/>
    <w:tmpl w:val="15280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704006"/>
    <w:multiLevelType w:val="hybridMultilevel"/>
    <w:tmpl w:val="D752F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6C7BE2"/>
    <w:multiLevelType w:val="hybridMultilevel"/>
    <w:tmpl w:val="935492BE"/>
    <w:lvl w:ilvl="0" w:tplc="08E803C2">
      <w:start w:val="1"/>
      <w:numFmt w:val="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ED18D9"/>
    <w:multiLevelType w:val="hybridMultilevel"/>
    <w:tmpl w:val="C928990E"/>
    <w:lvl w:ilvl="0" w:tplc="08E803C2">
      <w:start w:val="1"/>
      <w:numFmt w:val="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2"/>
  </w:num>
  <w:num w:numId="3">
    <w:abstractNumId w:val="26"/>
  </w:num>
  <w:num w:numId="4">
    <w:abstractNumId w:val="6"/>
  </w:num>
  <w:num w:numId="5">
    <w:abstractNumId w:val="5"/>
  </w:num>
  <w:num w:numId="6">
    <w:abstractNumId w:val="27"/>
  </w:num>
  <w:num w:numId="7">
    <w:abstractNumId w:val="18"/>
  </w:num>
  <w:num w:numId="8">
    <w:abstractNumId w:val="2"/>
  </w:num>
  <w:num w:numId="9">
    <w:abstractNumId w:val="31"/>
  </w:num>
  <w:num w:numId="10">
    <w:abstractNumId w:val="32"/>
  </w:num>
  <w:num w:numId="11">
    <w:abstractNumId w:val="10"/>
  </w:num>
  <w:num w:numId="12">
    <w:abstractNumId w:val="22"/>
  </w:num>
  <w:num w:numId="13">
    <w:abstractNumId w:val="25"/>
  </w:num>
  <w:num w:numId="14">
    <w:abstractNumId w:val="8"/>
  </w:num>
  <w:num w:numId="15">
    <w:abstractNumId w:val="17"/>
  </w:num>
  <w:num w:numId="16">
    <w:abstractNumId w:val="20"/>
  </w:num>
  <w:num w:numId="17">
    <w:abstractNumId w:val="16"/>
  </w:num>
  <w:num w:numId="18">
    <w:abstractNumId w:val="9"/>
  </w:num>
  <w:num w:numId="19">
    <w:abstractNumId w:val="24"/>
  </w:num>
  <w:num w:numId="20">
    <w:abstractNumId w:val="28"/>
  </w:num>
  <w:num w:numId="21">
    <w:abstractNumId w:val="14"/>
  </w:num>
  <w:num w:numId="22">
    <w:abstractNumId w:val="7"/>
  </w:num>
  <w:num w:numId="23">
    <w:abstractNumId w:val="13"/>
  </w:num>
  <w:num w:numId="24">
    <w:abstractNumId w:val="15"/>
  </w:num>
  <w:num w:numId="25">
    <w:abstractNumId w:val="4"/>
  </w:num>
  <w:num w:numId="26">
    <w:abstractNumId w:val="23"/>
  </w:num>
  <w:num w:numId="27">
    <w:abstractNumId w:val="11"/>
  </w:num>
  <w:num w:numId="28">
    <w:abstractNumId w:val="29"/>
  </w:num>
  <w:num w:numId="29">
    <w:abstractNumId w:val="19"/>
  </w:num>
  <w:num w:numId="30">
    <w:abstractNumId w:val="0"/>
  </w:num>
  <w:num w:numId="31">
    <w:abstractNumId w:val="3"/>
  </w:num>
  <w:num w:numId="32">
    <w:abstractNumId w:val="3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EEA"/>
    <w:rsid w:val="00025178"/>
    <w:rsid w:val="000375A0"/>
    <w:rsid w:val="00084461"/>
    <w:rsid w:val="001217C8"/>
    <w:rsid w:val="002238BE"/>
    <w:rsid w:val="00280177"/>
    <w:rsid w:val="00311DE3"/>
    <w:rsid w:val="00315DC6"/>
    <w:rsid w:val="00340A40"/>
    <w:rsid w:val="00474ECA"/>
    <w:rsid w:val="004753DF"/>
    <w:rsid w:val="00475825"/>
    <w:rsid w:val="004C7A70"/>
    <w:rsid w:val="00533BA3"/>
    <w:rsid w:val="005A6922"/>
    <w:rsid w:val="005B4DE6"/>
    <w:rsid w:val="006217DD"/>
    <w:rsid w:val="006A7CC1"/>
    <w:rsid w:val="00731757"/>
    <w:rsid w:val="00773482"/>
    <w:rsid w:val="007E1DDE"/>
    <w:rsid w:val="00866C06"/>
    <w:rsid w:val="00881D93"/>
    <w:rsid w:val="008B42B4"/>
    <w:rsid w:val="008D5C75"/>
    <w:rsid w:val="009B4731"/>
    <w:rsid w:val="009B591C"/>
    <w:rsid w:val="009D2252"/>
    <w:rsid w:val="009F0123"/>
    <w:rsid w:val="00A0416A"/>
    <w:rsid w:val="00A047D0"/>
    <w:rsid w:val="00A4073C"/>
    <w:rsid w:val="00B62AA1"/>
    <w:rsid w:val="00B62CE5"/>
    <w:rsid w:val="00B744AC"/>
    <w:rsid w:val="00B860C0"/>
    <w:rsid w:val="00BF0F8B"/>
    <w:rsid w:val="00C23692"/>
    <w:rsid w:val="00C35335"/>
    <w:rsid w:val="00C62A40"/>
    <w:rsid w:val="00C91B75"/>
    <w:rsid w:val="00D715EB"/>
    <w:rsid w:val="00D97CE6"/>
    <w:rsid w:val="00E66722"/>
    <w:rsid w:val="00E94FFE"/>
    <w:rsid w:val="00F30EEA"/>
    <w:rsid w:val="00F82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1571"/>
  <w15:chartTrackingRefBased/>
  <w15:docId w15:val="{BD353A9B-BB4D-465D-8CBB-6BDF9DD2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0E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30EEA"/>
    <w:pPr>
      <w:keepNext/>
      <w:outlineLvl w:val="0"/>
    </w:pPr>
    <w:rPr>
      <w:b/>
      <w:color w:val="0000FF"/>
      <w:sz w:val="20"/>
    </w:rPr>
  </w:style>
  <w:style w:type="paragraph" w:styleId="Heading2">
    <w:name w:val="heading 2"/>
    <w:basedOn w:val="Normal"/>
    <w:next w:val="Normal"/>
    <w:link w:val="Heading2Char"/>
    <w:qFormat/>
    <w:rsid w:val="00F30EEA"/>
    <w:pPr>
      <w:keepNext/>
      <w:spacing w:before="240" w:after="60"/>
      <w:outlineLvl w:val="1"/>
    </w:pPr>
    <w:rPr>
      <w:rFonts w:ascii="Arial" w:eastAsia="SimSun" w:hAnsi="Arial" w:cs="Arial"/>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EEA"/>
    <w:rPr>
      <w:rFonts w:ascii="Times New Roman" w:eastAsia="Times New Roman" w:hAnsi="Times New Roman" w:cs="Times New Roman"/>
      <w:b/>
      <w:color w:val="0000FF"/>
      <w:sz w:val="20"/>
      <w:szCs w:val="24"/>
    </w:rPr>
  </w:style>
  <w:style w:type="character" w:customStyle="1" w:styleId="Heading2Char">
    <w:name w:val="Heading 2 Char"/>
    <w:basedOn w:val="DefaultParagraphFont"/>
    <w:link w:val="Heading2"/>
    <w:rsid w:val="00F30EEA"/>
    <w:rPr>
      <w:rFonts w:ascii="Arial" w:eastAsia="SimSun" w:hAnsi="Arial" w:cs="Arial"/>
      <w:b/>
      <w:bCs/>
      <w:i/>
      <w:iCs/>
      <w:sz w:val="28"/>
      <w:szCs w:val="28"/>
      <w:lang w:eastAsia="zh-CN"/>
    </w:rPr>
  </w:style>
  <w:style w:type="paragraph" w:styleId="NoSpacing">
    <w:name w:val="No Spacing"/>
    <w:uiPriority w:val="1"/>
    <w:qFormat/>
    <w:rsid w:val="00F30EEA"/>
    <w:pPr>
      <w:spacing w:after="0" w:line="240" w:lineRule="auto"/>
    </w:pPr>
    <w:rPr>
      <w:rFonts w:ascii="Times New Roman" w:eastAsia="Times New Roman" w:hAnsi="Times New Roman" w:cs="Times New Roman"/>
      <w:sz w:val="24"/>
      <w:szCs w:val="24"/>
    </w:rPr>
  </w:style>
  <w:style w:type="paragraph" w:styleId="Title">
    <w:name w:val="Title"/>
    <w:basedOn w:val="Normal"/>
    <w:link w:val="TitleChar"/>
    <w:qFormat/>
    <w:rsid w:val="00F30EEA"/>
    <w:pPr>
      <w:jc w:val="center"/>
    </w:pPr>
    <w:rPr>
      <w:b/>
      <w:szCs w:val="20"/>
      <w:u w:val="single"/>
    </w:rPr>
  </w:style>
  <w:style w:type="character" w:customStyle="1" w:styleId="TitleChar">
    <w:name w:val="Title Char"/>
    <w:basedOn w:val="DefaultParagraphFont"/>
    <w:link w:val="Title"/>
    <w:rsid w:val="00F30EEA"/>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F30EEA"/>
    <w:pPr>
      <w:ind w:left="720"/>
      <w:contextualSpacing/>
    </w:pPr>
  </w:style>
  <w:style w:type="table" w:styleId="TableGrid">
    <w:name w:val="Table Grid"/>
    <w:basedOn w:val="TableNormal"/>
    <w:uiPriority w:val="59"/>
    <w:rsid w:val="00F30E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0EEA"/>
    <w:rPr>
      <w:rFonts w:ascii="Tahoma" w:hAnsi="Tahoma" w:cs="Tahoma"/>
      <w:sz w:val="16"/>
      <w:szCs w:val="16"/>
    </w:rPr>
  </w:style>
  <w:style w:type="character" w:customStyle="1" w:styleId="BalloonTextChar">
    <w:name w:val="Balloon Text Char"/>
    <w:basedOn w:val="DefaultParagraphFont"/>
    <w:link w:val="BalloonText"/>
    <w:uiPriority w:val="99"/>
    <w:semiHidden/>
    <w:rsid w:val="00F30EEA"/>
    <w:rPr>
      <w:rFonts w:ascii="Tahoma" w:eastAsia="Times New Roman" w:hAnsi="Tahoma" w:cs="Tahoma"/>
      <w:sz w:val="16"/>
      <w:szCs w:val="16"/>
    </w:rPr>
  </w:style>
  <w:style w:type="paragraph" w:styleId="NormalWeb">
    <w:name w:val="Normal (Web)"/>
    <w:basedOn w:val="Normal"/>
    <w:uiPriority w:val="99"/>
    <w:rsid w:val="00F30EEA"/>
    <w:pPr>
      <w:spacing w:before="100" w:beforeAutospacing="1" w:after="100" w:afterAutospacing="1"/>
    </w:pPr>
  </w:style>
  <w:style w:type="character" w:customStyle="1" w:styleId="multiplechoicetext">
    <w:name w:val="multiplechoicetext"/>
    <w:basedOn w:val="DefaultParagraphFont"/>
    <w:rsid w:val="00F30EEA"/>
  </w:style>
  <w:style w:type="paragraph" w:styleId="Header">
    <w:name w:val="header"/>
    <w:basedOn w:val="Normal"/>
    <w:link w:val="HeaderChar"/>
    <w:uiPriority w:val="99"/>
    <w:unhideWhenUsed/>
    <w:rsid w:val="00F30EEA"/>
    <w:pPr>
      <w:tabs>
        <w:tab w:val="center" w:pos="4680"/>
        <w:tab w:val="right" w:pos="9360"/>
      </w:tabs>
    </w:pPr>
  </w:style>
  <w:style w:type="character" w:customStyle="1" w:styleId="HeaderChar">
    <w:name w:val="Header Char"/>
    <w:basedOn w:val="DefaultParagraphFont"/>
    <w:link w:val="Header"/>
    <w:uiPriority w:val="99"/>
    <w:rsid w:val="00F30EE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30EEA"/>
    <w:pPr>
      <w:tabs>
        <w:tab w:val="center" w:pos="4680"/>
        <w:tab w:val="right" w:pos="9360"/>
      </w:tabs>
    </w:pPr>
  </w:style>
  <w:style w:type="character" w:customStyle="1" w:styleId="FooterChar">
    <w:name w:val="Footer Char"/>
    <w:basedOn w:val="DefaultParagraphFont"/>
    <w:link w:val="Footer"/>
    <w:uiPriority w:val="99"/>
    <w:semiHidden/>
    <w:rsid w:val="00F30EEA"/>
    <w:rPr>
      <w:rFonts w:ascii="Times New Roman" w:eastAsia="Times New Roman" w:hAnsi="Times New Roman" w:cs="Times New Roman"/>
      <w:sz w:val="24"/>
      <w:szCs w:val="24"/>
    </w:rPr>
  </w:style>
  <w:style w:type="paragraph" w:customStyle="1" w:styleId="NormalBookmanOldStyle">
    <w:name w:val="Normal + Bookman Old Style"/>
    <w:aliases w:val="Bold"/>
    <w:basedOn w:val="Normal"/>
    <w:rsid w:val="00F30EEA"/>
    <w:rPr>
      <w:rFonts w:ascii="Bookman Old Style" w:hAnsi="Bookman Old Style"/>
      <w:b/>
    </w:rPr>
  </w:style>
  <w:style w:type="character" w:customStyle="1" w:styleId="points">
    <w:name w:val="points"/>
    <w:basedOn w:val="DefaultParagraphFont"/>
    <w:rsid w:val="001217C8"/>
  </w:style>
  <w:style w:type="character" w:customStyle="1" w:styleId="standards">
    <w:name w:val="standards"/>
    <w:basedOn w:val="DefaultParagraphFont"/>
    <w:rsid w:val="00121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88833">
      <w:bodyDiv w:val="1"/>
      <w:marLeft w:val="0"/>
      <w:marRight w:val="0"/>
      <w:marTop w:val="0"/>
      <w:marBottom w:val="0"/>
      <w:divBdr>
        <w:top w:val="none" w:sz="0" w:space="0" w:color="auto"/>
        <w:left w:val="none" w:sz="0" w:space="0" w:color="auto"/>
        <w:bottom w:val="none" w:sz="0" w:space="0" w:color="auto"/>
        <w:right w:val="none" w:sz="0" w:space="0" w:color="auto"/>
      </w:divBdr>
    </w:div>
    <w:div w:id="1535270762">
      <w:bodyDiv w:val="1"/>
      <w:marLeft w:val="0"/>
      <w:marRight w:val="0"/>
      <w:marTop w:val="0"/>
      <w:marBottom w:val="0"/>
      <w:divBdr>
        <w:top w:val="none" w:sz="0" w:space="0" w:color="auto"/>
        <w:left w:val="none" w:sz="0" w:space="0" w:color="auto"/>
        <w:bottom w:val="none" w:sz="0" w:space="0" w:color="auto"/>
        <w:right w:val="none" w:sz="0" w:space="0" w:color="auto"/>
      </w:divBdr>
      <w:divsChild>
        <w:div w:id="250555114">
          <w:marLeft w:val="-2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4ADD1-C41E-4F2B-8EFB-D3B320CC9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17</Pages>
  <Words>3463</Words>
  <Characters>19742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The College of New Jersey</Company>
  <LinksUpToDate>false</LinksUpToDate>
  <CharactersWithSpaces>23159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Meixner</dc:creator>
  <cp:keywords/>
  <dc:description/>
  <cp:lastModifiedBy>Emily Meixner</cp:lastModifiedBy>
  <cp:revision>13</cp:revision>
  <dcterms:created xsi:type="dcterms:W3CDTF">2019-07-25T15:41:00Z</dcterms:created>
  <dcterms:modified xsi:type="dcterms:W3CDTF">2019-08-01T13:55:00Z</dcterms:modified>
</cp:coreProperties>
</file>